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9938"/>
      </w:tblGrid>
      <w:tr w:rsidR="00C466B4" w14:paraId="49953AC5" w14:textId="77777777" w:rsidTr="000760CB">
        <w:tc>
          <w:tcPr>
            <w:tcW w:w="4799" w:type="dxa"/>
          </w:tcPr>
          <w:p w14:paraId="6027CAE9" w14:textId="7C0940D0" w:rsidR="00C466B4" w:rsidRPr="000760CB" w:rsidRDefault="0021092F" w:rsidP="000760CB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4</w:t>
            </w:r>
            <w:r w:rsidR="00543016">
              <w:rPr>
                <w:rFonts w:ascii="Century Gothic" w:hAnsi="Century Gothic"/>
                <w:sz w:val="36"/>
                <w:szCs w:val="36"/>
              </w:rPr>
              <w:t>7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proofErr w:type="gramStart"/>
            <w:r w:rsidR="00C466B4" w:rsidRPr="000760CB">
              <w:rPr>
                <w:rFonts w:ascii="Century Gothic" w:hAnsi="Century Gothic"/>
                <w:sz w:val="36"/>
                <w:szCs w:val="36"/>
              </w:rPr>
              <w:t>Semana</w:t>
            </w:r>
            <w:proofErr w:type="gramEnd"/>
            <w:r w:rsidR="00C466B4" w:rsidRPr="000760CB">
              <w:rPr>
                <w:rFonts w:ascii="Century Gothic" w:hAnsi="Century Gothic"/>
                <w:sz w:val="36"/>
                <w:szCs w:val="36"/>
              </w:rPr>
              <w:t xml:space="preserve"> Internacional de Montaña de Gijón</w:t>
            </w:r>
          </w:p>
          <w:p w14:paraId="71A04461" w14:textId="77777777" w:rsidR="00C466B4" w:rsidRPr="000760CB" w:rsidRDefault="00C466B4" w:rsidP="000760CB">
            <w:pPr>
              <w:spacing w:before="240" w:after="240"/>
              <w:rPr>
                <w:rFonts w:ascii="Century Gothic" w:hAnsi="Century Gothic"/>
                <w:sz w:val="24"/>
                <w:szCs w:val="24"/>
              </w:rPr>
            </w:pPr>
            <w:r w:rsidRPr="000760CB">
              <w:rPr>
                <w:rFonts w:ascii="Century Gothic" w:hAnsi="Century Gothic"/>
                <w:sz w:val="24"/>
                <w:szCs w:val="24"/>
              </w:rPr>
              <w:t>Memorial Julio Bousoño</w:t>
            </w:r>
          </w:p>
          <w:p w14:paraId="526B7460" w14:textId="77777777" w:rsidR="000760CB" w:rsidRDefault="000760CB" w:rsidP="000760CB">
            <w:pPr>
              <w:rPr>
                <w:rFonts w:ascii="Century Gothic" w:hAnsi="Century Gothic"/>
                <w:b/>
                <w:bCs/>
                <w:sz w:val="47"/>
                <w:szCs w:val="47"/>
              </w:rPr>
            </w:pPr>
          </w:p>
          <w:p w14:paraId="14A3ED6A" w14:textId="77777777" w:rsidR="000760CB" w:rsidRDefault="000760CB" w:rsidP="000760CB">
            <w:pPr>
              <w:rPr>
                <w:rFonts w:ascii="Century Gothic" w:hAnsi="Century Gothic"/>
                <w:b/>
                <w:bCs/>
                <w:sz w:val="47"/>
                <w:szCs w:val="47"/>
              </w:rPr>
            </w:pPr>
          </w:p>
          <w:p w14:paraId="356843A4" w14:textId="77777777" w:rsidR="000760CB" w:rsidRPr="00582882" w:rsidRDefault="000760CB" w:rsidP="000760CB">
            <w:pPr>
              <w:rPr>
                <w:rFonts w:ascii="Century Gothic" w:hAnsi="Century Gothic"/>
                <w:b/>
                <w:bCs/>
                <w:color w:val="0F4761" w:themeColor="accent1" w:themeShade="BF"/>
                <w:sz w:val="72"/>
                <w:szCs w:val="72"/>
              </w:rPr>
            </w:pPr>
            <w:r w:rsidRPr="00582882">
              <w:rPr>
                <w:rFonts w:ascii="Century Gothic" w:hAnsi="Century Gothic"/>
                <w:b/>
                <w:bCs/>
                <w:color w:val="0F4761" w:themeColor="accent1" w:themeShade="BF"/>
                <w:sz w:val="72"/>
                <w:szCs w:val="72"/>
              </w:rPr>
              <w:t xml:space="preserve">Premio </w:t>
            </w:r>
          </w:p>
          <w:p w14:paraId="6793B871" w14:textId="77777777" w:rsidR="000760CB" w:rsidRPr="00582882" w:rsidRDefault="000760CB" w:rsidP="000760CB">
            <w:pPr>
              <w:rPr>
                <w:rFonts w:ascii="Century Gothic" w:hAnsi="Century Gothic"/>
                <w:b/>
                <w:bCs/>
                <w:color w:val="0F4761" w:themeColor="accent1" w:themeShade="BF"/>
                <w:sz w:val="72"/>
                <w:szCs w:val="72"/>
              </w:rPr>
            </w:pPr>
            <w:r w:rsidRPr="00582882">
              <w:rPr>
                <w:rFonts w:ascii="Century Gothic" w:hAnsi="Century Gothic"/>
                <w:b/>
                <w:bCs/>
                <w:color w:val="0F4761" w:themeColor="accent1" w:themeShade="BF"/>
                <w:sz w:val="72"/>
                <w:szCs w:val="72"/>
              </w:rPr>
              <w:t xml:space="preserve">Actividades </w:t>
            </w:r>
          </w:p>
          <w:p w14:paraId="55C80A1C" w14:textId="7BF7AC23" w:rsidR="000760CB" w:rsidRPr="00582882" w:rsidRDefault="000760CB" w:rsidP="000760CB">
            <w:pPr>
              <w:rPr>
                <w:rFonts w:ascii="Century Gothic" w:hAnsi="Century Gothic"/>
                <w:b/>
                <w:bCs/>
                <w:color w:val="0F4761" w:themeColor="accent1" w:themeShade="BF"/>
                <w:sz w:val="72"/>
                <w:szCs w:val="72"/>
              </w:rPr>
            </w:pPr>
            <w:r w:rsidRPr="00582882">
              <w:rPr>
                <w:rFonts w:ascii="Century Gothic" w:hAnsi="Century Gothic"/>
                <w:b/>
                <w:bCs/>
                <w:color w:val="0F4761" w:themeColor="accent1" w:themeShade="BF"/>
                <w:sz w:val="72"/>
                <w:szCs w:val="72"/>
              </w:rPr>
              <w:t xml:space="preserve">Asturianas </w:t>
            </w:r>
          </w:p>
          <w:p w14:paraId="287B76BA" w14:textId="77777777" w:rsidR="00C466B4" w:rsidRDefault="00C466B4" w:rsidP="00A837B6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7D9192B" w14:textId="5C9B23D0" w:rsidR="0021092F" w:rsidRDefault="00543016" w:rsidP="0021092F">
            <w:pP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  <w:t>3</w:t>
            </w:r>
            <w:r w:rsidR="0021092F" w:rsidRPr="0021092F"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  <w:t>ª edición – 202</w:t>
            </w:r>
            <w: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  <w:t>6</w:t>
            </w:r>
            <w:r w:rsidR="0021092F" w:rsidRPr="0021092F"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  <w:t>/2</w:t>
            </w:r>
            <w: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  <w:t>7</w:t>
            </w:r>
          </w:p>
          <w:p w14:paraId="1313043C" w14:textId="77777777" w:rsidR="00367793" w:rsidRDefault="00367793" w:rsidP="0021092F">
            <w:pP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</w:pPr>
          </w:p>
          <w:p w14:paraId="2DC9D5F1" w14:textId="77777777" w:rsidR="00367793" w:rsidRDefault="00367793" w:rsidP="0021092F">
            <w:pP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</w:pPr>
          </w:p>
          <w:p w14:paraId="1822194B" w14:textId="124F723F" w:rsidR="00367793" w:rsidRPr="0021092F" w:rsidRDefault="00367793" w:rsidP="0021092F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F4761" w:themeColor="accent1" w:themeShade="BF"/>
                <w:sz w:val="32"/>
                <w:szCs w:val="32"/>
              </w:rPr>
              <w:t>simgijon.com</w:t>
            </w:r>
          </w:p>
        </w:tc>
        <w:tc>
          <w:tcPr>
            <w:tcW w:w="9938" w:type="dxa"/>
          </w:tcPr>
          <w:p w14:paraId="3A62FE0A" w14:textId="77777777" w:rsidR="00C466B4" w:rsidRDefault="00C466B4" w:rsidP="00A837B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A4F81">
              <w:rPr>
                <w:rFonts w:ascii="Century Gothic" w:hAnsi="Century Gothic"/>
                <w:b/>
                <w:bCs/>
                <w:noProof/>
              </w:rPr>
              <w:drawing>
                <wp:inline distT="0" distB="0" distL="0" distR="0" wp14:anchorId="76432BF3" wp14:editId="51FFE290">
                  <wp:extent cx="6173900" cy="4659464"/>
                  <wp:effectExtent l="0" t="0" r="0" b="8255"/>
                  <wp:docPr id="424351680" name="Imagen 1" descr="Un dibujo de un map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51680" name="Imagen 1" descr="Un dibujo de un mapa&#10;&#10;Descripción generada automáticamente con confianza baja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581" cy="468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270982" w14:textId="77777777" w:rsidR="000760CB" w:rsidRDefault="000760CB" w:rsidP="00A837B6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B943A5C" w14:textId="77777777" w:rsidR="000760CB" w:rsidRDefault="000760CB" w:rsidP="00A837B6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F3118E7" w14:textId="2389BDCD" w:rsidR="000760CB" w:rsidRDefault="000760CB" w:rsidP="00A837B6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663CE5D1" w14:textId="77777777" w:rsidR="00C466B4" w:rsidRDefault="00C466B4" w:rsidP="00A837B6">
      <w:pPr>
        <w:jc w:val="center"/>
        <w:rPr>
          <w:rFonts w:ascii="Century Gothic" w:hAnsi="Century Gothic"/>
          <w:b/>
          <w:bCs/>
        </w:rPr>
      </w:pPr>
    </w:p>
    <w:p w14:paraId="6703232A" w14:textId="79C924C9" w:rsidR="004567E5" w:rsidRPr="00355C4A" w:rsidRDefault="004567E5" w:rsidP="004567E5">
      <w:pPr>
        <w:spacing w:after="24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La Semana Internacional de Montaña de Gijón (SIMG)</w:t>
      </w:r>
      <w:r w:rsidR="00413A6E">
        <w:rPr>
          <w:rFonts w:ascii="Century Gothic" w:hAnsi="Century Gothic"/>
        </w:rPr>
        <w:t xml:space="preserve">, Memorial Julio Bousoño, </w:t>
      </w:r>
      <w:r>
        <w:rPr>
          <w:rFonts w:ascii="Century Gothic" w:hAnsi="Century Gothic"/>
        </w:rPr>
        <w:t xml:space="preserve">es un evento cultural y deportivo sobre los deportes de montaña. Está organizado por el club AMA </w:t>
      </w:r>
      <w:proofErr w:type="spellStart"/>
      <w:r>
        <w:rPr>
          <w:rFonts w:ascii="Century Gothic" w:hAnsi="Century Gothic"/>
        </w:rPr>
        <w:t>Torrecerredo</w:t>
      </w:r>
      <w:proofErr w:type="spellEnd"/>
      <w:r>
        <w:rPr>
          <w:rFonts w:ascii="Century Gothic" w:hAnsi="Century Gothic"/>
        </w:rPr>
        <w:t xml:space="preserve"> de Gijón y cuenta con una trayectoria acreditada por 4</w:t>
      </w:r>
      <w:r w:rsidR="00543016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ediciones. A lo largo de varias décadas, h</w:t>
      </w:r>
      <w:r w:rsidRPr="00355C4A">
        <w:rPr>
          <w:rFonts w:ascii="Century Gothic" w:hAnsi="Century Gothic"/>
        </w:rPr>
        <w:t xml:space="preserve">a pasado por la SIMG una </w:t>
      </w:r>
      <w:r>
        <w:rPr>
          <w:rFonts w:ascii="Century Gothic" w:hAnsi="Century Gothic"/>
        </w:rPr>
        <w:t>buena muestra</w:t>
      </w:r>
      <w:r w:rsidRPr="00355C4A">
        <w:rPr>
          <w:rFonts w:ascii="Century Gothic" w:hAnsi="Century Gothic"/>
        </w:rPr>
        <w:t xml:space="preserve"> de los alpinistas más famosos del mundo. Entre otros muchos, se pueden mencionar</w:t>
      </w:r>
      <w:r w:rsidR="0021092F">
        <w:rPr>
          <w:rFonts w:ascii="Century Gothic" w:hAnsi="Century Gothic"/>
        </w:rPr>
        <w:t xml:space="preserve"> a</w:t>
      </w:r>
      <w:r w:rsidRPr="00355C4A">
        <w:rPr>
          <w:rFonts w:ascii="Century Gothic" w:hAnsi="Century Gothic"/>
        </w:rPr>
        <w:t xml:space="preserve"> </w:t>
      </w:r>
      <w:r w:rsidR="0021092F" w:rsidRPr="0021092F">
        <w:rPr>
          <w:rFonts w:ascii="Century Gothic" w:hAnsi="Century Gothic"/>
        </w:rPr>
        <w:t>Kurt Diemberger, Catherine Destivell</w:t>
      </w:r>
      <w:r w:rsidR="0083470A">
        <w:rPr>
          <w:rFonts w:ascii="Century Gothic" w:hAnsi="Century Gothic"/>
        </w:rPr>
        <w:t>e</w:t>
      </w:r>
      <w:r w:rsidR="0021092F" w:rsidRPr="0021092F">
        <w:rPr>
          <w:rFonts w:ascii="Century Gothic" w:hAnsi="Century Gothic"/>
        </w:rPr>
        <w:t xml:space="preserve">, Cesare Maestri, Carlos Carsolio, Tomaz Humar, Juanito Oiarzabal, Juanjo San Sebastián, Marco Prezelj, Stephen Venables, </w:t>
      </w:r>
      <w:r w:rsidR="0083470A">
        <w:rPr>
          <w:rFonts w:ascii="Century Gothic" w:hAnsi="Century Gothic"/>
        </w:rPr>
        <w:t>Ó</w:t>
      </w:r>
      <w:r w:rsidR="0021092F" w:rsidRPr="0021092F">
        <w:rPr>
          <w:rFonts w:ascii="Century Gothic" w:hAnsi="Century Gothic"/>
        </w:rPr>
        <w:t>scar Cadiach, Francois Damilano, Doug Scott, Louis Audouber, C</w:t>
      </w:r>
      <w:r w:rsidR="0083470A">
        <w:rPr>
          <w:rFonts w:ascii="Century Gothic" w:hAnsi="Century Gothic"/>
        </w:rPr>
        <w:t>é</w:t>
      </w:r>
      <w:r w:rsidR="0021092F" w:rsidRPr="0021092F">
        <w:rPr>
          <w:rFonts w:ascii="Century Gothic" w:hAnsi="Century Gothic"/>
        </w:rPr>
        <w:t xml:space="preserve">sar Pérez de Tudela, Iker y Eneko Pou, Denis Urubko, Alex Txikon, </w:t>
      </w:r>
      <w:r w:rsidR="00FE48C1">
        <w:rPr>
          <w:rFonts w:ascii="Century Gothic" w:hAnsi="Century Gothic"/>
        </w:rPr>
        <w:t xml:space="preserve">Edurne Pasabán, </w:t>
      </w:r>
      <w:r w:rsidR="0021092F" w:rsidRPr="0021092F">
        <w:rPr>
          <w:rFonts w:ascii="Century Gothic" w:hAnsi="Century Gothic"/>
        </w:rPr>
        <w:t>Carlos Soria, Simone Moro, Pipi Cardell, Edu Marín</w:t>
      </w:r>
      <w:r w:rsidR="00543016">
        <w:rPr>
          <w:rFonts w:ascii="Century Gothic" w:hAnsi="Century Gothic"/>
        </w:rPr>
        <w:t xml:space="preserve">, </w:t>
      </w:r>
      <w:r w:rsidR="0021092F" w:rsidRPr="0021092F">
        <w:rPr>
          <w:rFonts w:ascii="Century Gothic" w:hAnsi="Century Gothic"/>
        </w:rPr>
        <w:t>Nico Favresse</w:t>
      </w:r>
      <w:r w:rsidR="0083470A">
        <w:rPr>
          <w:rFonts w:ascii="Century Gothic" w:hAnsi="Century Gothic"/>
        </w:rPr>
        <w:t>, Silvo Karo</w:t>
      </w:r>
      <w:r w:rsidR="00543016">
        <w:rPr>
          <w:rFonts w:ascii="Century Gothic" w:hAnsi="Century Gothic"/>
        </w:rPr>
        <w:t xml:space="preserve"> o </w:t>
      </w:r>
      <w:r w:rsidR="00543016" w:rsidRPr="002E2A24">
        <w:rPr>
          <w:rFonts w:ascii="Century Gothic" w:hAnsi="Century Gothic"/>
        </w:rPr>
        <w:t>Barbara Zangerl</w:t>
      </w:r>
      <w:r w:rsidR="0021092F" w:rsidRPr="002E2A24">
        <w:rPr>
          <w:rFonts w:ascii="Century Gothic" w:hAnsi="Century Gothic"/>
        </w:rPr>
        <w:t>,</w:t>
      </w:r>
      <w:r w:rsidR="0021092F" w:rsidRPr="0021092F">
        <w:rPr>
          <w:rFonts w:ascii="Century Gothic" w:hAnsi="Century Gothic"/>
        </w:rPr>
        <w:t xml:space="preserve"> entre otros.</w:t>
      </w:r>
      <w:r w:rsidR="0021092F">
        <w:rPr>
          <w:rFonts w:ascii="Century Gothic" w:hAnsi="Century Gothic"/>
        </w:rPr>
        <w:t xml:space="preserve"> </w:t>
      </w:r>
      <w:r w:rsidRPr="00355C4A">
        <w:rPr>
          <w:rFonts w:ascii="Century Gothic" w:hAnsi="Century Gothic"/>
        </w:rPr>
        <w:t>Tanto las cumbres más inaccesibles del Himalaya o del Karak</w:t>
      </w:r>
      <w:r w:rsidR="00FE48C1">
        <w:rPr>
          <w:rFonts w:ascii="Century Gothic" w:hAnsi="Century Gothic"/>
        </w:rPr>
        <w:t>ó</w:t>
      </w:r>
      <w:r w:rsidRPr="00355C4A">
        <w:rPr>
          <w:rFonts w:ascii="Century Gothic" w:hAnsi="Century Gothic"/>
        </w:rPr>
        <w:t xml:space="preserve">rum, como la Cordillera Cantábrica o los Picos de Europa han tenido presencia en la SIMG. </w:t>
      </w:r>
    </w:p>
    <w:p w14:paraId="24662D1D" w14:textId="7340CE31" w:rsidR="00A84E53" w:rsidRDefault="004567E5" w:rsidP="00957D0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26457E">
        <w:rPr>
          <w:rFonts w:ascii="Century Gothic" w:hAnsi="Century Gothic"/>
        </w:rPr>
        <w:t xml:space="preserve">MA </w:t>
      </w:r>
      <w:proofErr w:type="spellStart"/>
      <w:r w:rsidR="0026457E">
        <w:rPr>
          <w:rFonts w:ascii="Century Gothic" w:hAnsi="Century Gothic"/>
        </w:rPr>
        <w:t>Torrecerredo</w:t>
      </w:r>
      <w:proofErr w:type="spellEnd"/>
      <w:r w:rsidR="0026457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considera que la SIMG</w:t>
      </w:r>
      <w:r w:rsidR="005C59C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es</w:t>
      </w:r>
      <w:r w:rsidR="0026457E">
        <w:rPr>
          <w:rFonts w:ascii="Century Gothic" w:hAnsi="Century Gothic"/>
        </w:rPr>
        <w:t xml:space="preserve"> una plataforma inmejorable para </w:t>
      </w:r>
      <w:r w:rsidR="005C59C8">
        <w:rPr>
          <w:rFonts w:ascii="Century Gothic" w:hAnsi="Century Gothic"/>
        </w:rPr>
        <w:t>promocionar y difundir</w:t>
      </w:r>
      <w:r w:rsidR="0026457E">
        <w:rPr>
          <w:rFonts w:ascii="Century Gothic" w:hAnsi="Century Gothic"/>
        </w:rPr>
        <w:t xml:space="preserve"> </w:t>
      </w:r>
      <w:r w:rsidR="002D0755">
        <w:rPr>
          <w:rFonts w:ascii="Century Gothic" w:hAnsi="Century Gothic"/>
        </w:rPr>
        <w:t xml:space="preserve">en Asturias </w:t>
      </w:r>
      <w:r w:rsidR="005C59C8">
        <w:rPr>
          <w:rFonts w:ascii="Century Gothic" w:hAnsi="Century Gothic"/>
        </w:rPr>
        <w:t>los</w:t>
      </w:r>
      <w:r w:rsidR="0026457E">
        <w:rPr>
          <w:rFonts w:ascii="Century Gothic" w:hAnsi="Century Gothic"/>
        </w:rPr>
        <w:t xml:space="preserve"> deporte</w:t>
      </w:r>
      <w:r w:rsidR="005C59C8">
        <w:rPr>
          <w:rFonts w:ascii="Century Gothic" w:hAnsi="Century Gothic"/>
        </w:rPr>
        <w:t>s</w:t>
      </w:r>
      <w:r w:rsidR="0026457E">
        <w:rPr>
          <w:rFonts w:ascii="Century Gothic" w:hAnsi="Century Gothic"/>
        </w:rPr>
        <w:t xml:space="preserve"> de montaña </w:t>
      </w:r>
      <w:r w:rsidR="002D0755">
        <w:rPr>
          <w:rFonts w:ascii="Century Gothic" w:hAnsi="Century Gothic"/>
        </w:rPr>
        <w:t>y el entorno natural o social en el que se desarrollan</w:t>
      </w:r>
      <w:r w:rsidR="005C59C8">
        <w:rPr>
          <w:rFonts w:ascii="Century Gothic" w:hAnsi="Century Gothic"/>
        </w:rPr>
        <w:t xml:space="preserve">. De ahí </w:t>
      </w:r>
      <w:r w:rsidR="00413A6E">
        <w:rPr>
          <w:rFonts w:ascii="Century Gothic" w:hAnsi="Century Gothic"/>
        </w:rPr>
        <w:t xml:space="preserve">que, </w:t>
      </w:r>
      <w:r w:rsidR="00367793">
        <w:rPr>
          <w:rFonts w:ascii="Century Gothic" w:hAnsi="Century Gothic"/>
        </w:rPr>
        <w:t xml:space="preserve">en el marco de la </w:t>
      </w:r>
      <w:r w:rsidR="00413A6E">
        <w:rPr>
          <w:rFonts w:ascii="Century Gothic" w:hAnsi="Century Gothic"/>
        </w:rPr>
        <w:t>4</w:t>
      </w:r>
      <w:r w:rsidR="00543016">
        <w:rPr>
          <w:rFonts w:ascii="Century Gothic" w:hAnsi="Century Gothic"/>
        </w:rPr>
        <w:t>7</w:t>
      </w:r>
      <w:r w:rsidR="00413A6E">
        <w:rPr>
          <w:rFonts w:ascii="Century Gothic" w:hAnsi="Century Gothic"/>
        </w:rPr>
        <w:t xml:space="preserve"> SIMG</w:t>
      </w:r>
      <w:r w:rsidR="00367793">
        <w:rPr>
          <w:rFonts w:ascii="Century Gothic" w:hAnsi="Century Gothic"/>
        </w:rPr>
        <w:t xml:space="preserve"> (diciembre 202</w:t>
      </w:r>
      <w:r w:rsidR="00543016">
        <w:rPr>
          <w:rFonts w:ascii="Century Gothic" w:hAnsi="Century Gothic"/>
        </w:rPr>
        <w:t>6</w:t>
      </w:r>
      <w:r w:rsidR="00367793">
        <w:rPr>
          <w:rFonts w:ascii="Century Gothic" w:hAnsi="Century Gothic"/>
        </w:rPr>
        <w:t>-enero 202</w:t>
      </w:r>
      <w:r w:rsidR="00543016">
        <w:rPr>
          <w:rFonts w:ascii="Century Gothic" w:hAnsi="Century Gothic"/>
        </w:rPr>
        <w:t>7</w:t>
      </w:r>
      <w:r w:rsidR="00367793">
        <w:rPr>
          <w:rFonts w:ascii="Century Gothic" w:hAnsi="Century Gothic"/>
        </w:rPr>
        <w:t>)</w:t>
      </w:r>
      <w:r w:rsidR="00413A6E">
        <w:rPr>
          <w:rFonts w:ascii="Century Gothic" w:hAnsi="Century Gothic"/>
        </w:rPr>
        <w:t xml:space="preserve">, se </w:t>
      </w:r>
      <w:r w:rsidR="00367793">
        <w:rPr>
          <w:rFonts w:ascii="Century Gothic" w:hAnsi="Century Gothic"/>
        </w:rPr>
        <w:t xml:space="preserve">convoque la </w:t>
      </w:r>
      <w:r w:rsidR="00543016">
        <w:rPr>
          <w:rFonts w:ascii="Century Gothic" w:hAnsi="Century Gothic"/>
        </w:rPr>
        <w:t>3</w:t>
      </w:r>
      <w:r w:rsidR="00367793">
        <w:rPr>
          <w:rFonts w:ascii="Century Gothic" w:hAnsi="Century Gothic"/>
        </w:rPr>
        <w:t>ª dedición d</w:t>
      </w:r>
      <w:r w:rsidR="00413A6E">
        <w:rPr>
          <w:rFonts w:ascii="Century Gothic" w:hAnsi="Century Gothic"/>
        </w:rPr>
        <w:t xml:space="preserve">el Premio </w:t>
      </w:r>
      <w:r w:rsidR="00413A6E" w:rsidRPr="00582882">
        <w:rPr>
          <w:rFonts w:ascii="Century Gothic" w:hAnsi="Century Gothic"/>
          <w:b/>
          <w:bCs/>
          <w:color w:val="0F4761" w:themeColor="accent1" w:themeShade="BF"/>
        </w:rPr>
        <w:t>Actividades Asturianas</w:t>
      </w:r>
      <w:r w:rsidR="00B71114">
        <w:rPr>
          <w:rFonts w:ascii="Century Gothic" w:hAnsi="Century Gothic"/>
        </w:rPr>
        <w:t xml:space="preserve">. El objetivo es que se presenten </w:t>
      </w:r>
      <w:r w:rsidR="00A84E53">
        <w:rPr>
          <w:rFonts w:ascii="Century Gothic" w:hAnsi="Century Gothic"/>
        </w:rPr>
        <w:t xml:space="preserve">en formato </w:t>
      </w:r>
      <w:r w:rsidR="001272F2">
        <w:rPr>
          <w:rFonts w:ascii="Century Gothic" w:hAnsi="Century Gothic"/>
        </w:rPr>
        <w:t>vídeo o charla-proyección</w:t>
      </w:r>
      <w:r w:rsidR="00A84E53">
        <w:rPr>
          <w:rFonts w:ascii="Century Gothic" w:hAnsi="Century Gothic"/>
        </w:rPr>
        <w:t xml:space="preserve">, actividades </w:t>
      </w:r>
      <w:r w:rsidR="00D13028">
        <w:rPr>
          <w:rFonts w:ascii="Century Gothic" w:hAnsi="Century Gothic"/>
        </w:rPr>
        <w:t xml:space="preserve">destacadas </w:t>
      </w:r>
      <w:r w:rsidR="00A84E53">
        <w:rPr>
          <w:rFonts w:ascii="Century Gothic" w:hAnsi="Century Gothic"/>
        </w:rPr>
        <w:t xml:space="preserve">de montañismo </w:t>
      </w:r>
      <w:r w:rsidR="00B73732">
        <w:rPr>
          <w:rFonts w:ascii="Century Gothic" w:hAnsi="Century Gothic"/>
        </w:rPr>
        <w:t>que tengan como protagonistas a</w:t>
      </w:r>
      <w:r w:rsidR="00A84E53">
        <w:rPr>
          <w:rFonts w:ascii="Century Gothic" w:hAnsi="Century Gothic"/>
        </w:rPr>
        <w:t xml:space="preserve"> personas nacidas o residentes en Asturias. Esta sección aspira a ser </w:t>
      </w:r>
      <w:r w:rsidR="00C066D7">
        <w:rPr>
          <w:rFonts w:ascii="Century Gothic" w:hAnsi="Century Gothic"/>
        </w:rPr>
        <w:t>un escaparate de</w:t>
      </w:r>
      <w:r w:rsidR="00B73732">
        <w:rPr>
          <w:rFonts w:ascii="Century Gothic" w:hAnsi="Century Gothic"/>
        </w:rPr>
        <w:t xml:space="preserve"> alto</w:t>
      </w:r>
      <w:r w:rsidR="00C066D7">
        <w:rPr>
          <w:rFonts w:ascii="Century Gothic" w:hAnsi="Century Gothic"/>
        </w:rPr>
        <w:t xml:space="preserve"> impacto para que la comunidad montañera asturiana pueda dar a conocer actividades inédit</w:t>
      </w:r>
      <w:r w:rsidR="00D13028">
        <w:rPr>
          <w:rFonts w:ascii="Century Gothic" w:hAnsi="Century Gothic"/>
        </w:rPr>
        <w:t>a</w:t>
      </w:r>
      <w:r w:rsidR="00C066D7">
        <w:rPr>
          <w:rFonts w:ascii="Century Gothic" w:hAnsi="Century Gothic"/>
        </w:rPr>
        <w:t>s</w:t>
      </w:r>
      <w:r w:rsidR="00D13028">
        <w:rPr>
          <w:rFonts w:ascii="Century Gothic" w:hAnsi="Century Gothic"/>
        </w:rPr>
        <w:t xml:space="preserve"> y atractivas</w:t>
      </w:r>
      <w:r w:rsidR="00C066D7">
        <w:rPr>
          <w:rFonts w:ascii="Century Gothic" w:hAnsi="Century Gothic"/>
        </w:rPr>
        <w:t xml:space="preserve"> en cualquiera de las modalidades deportivas de montaña</w:t>
      </w:r>
      <w:r w:rsidR="00676AA0">
        <w:rPr>
          <w:rFonts w:ascii="Century Gothic" w:hAnsi="Century Gothic"/>
        </w:rPr>
        <w:t xml:space="preserve"> o que versen sobre las montañas</w:t>
      </w:r>
      <w:r w:rsidR="00C066D7">
        <w:rPr>
          <w:rFonts w:ascii="Century Gothic" w:hAnsi="Century Gothic"/>
        </w:rPr>
        <w:t>.</w:t>
      </w:r>
      <w:r w:rsidR="00B73732">
        <w:rPr>
          <w:rFonts w:ascii="Century Gothic" w:hAnsi="Century Gothic"/>
        </w:rPr>
        <w:t xml:space="preserve"> Existen multitud de certámenes, festivales y concursos </w:t>
      </w:r>
      <w:r w:rsidR="00D13028">
        <w:rPr>
          <w:rFonts w:ascii="Century Gothic" w:hAnsi="Century Gothic"/>
        </w:rPr>
        <w:t>relacionados</w:t>
      </w:r>
      <w:r w:rsidR="00B73732">
        <w:rPr>
          <w:rFonts w:ascii="Century Gothic" w:hAnsi="Century Gothic"/>
        </w:rPr>
        <w:t xml:space="preserve"> con el montañismo a lo largo y ancho del mundo. Pero </w:t>
      </w:r>
      <w:r w:rsidR="00B73732" w:rsidRPr="00582882">
        <w:rPr>
          <w:rFonts w:ascii="Century Gothic" w:hAnsi="Century Gothic"/>
          <w:b/>
          <w:bCs/>
          <w:color w:val="0F4761" w:themeColor="accent1" w:themeShade="BF"/>
        </w:rPr>
        <w:t>Actividades Asturianas</w:t>
      </w:r>
      <w:r w:rsidR="00B73732">
        <w:rPr>
          <w:rFonts w:ascii="Century Gothic" w:hAnsi="Century Gothic"/>
        </w:rPr>
        <w:t xml:space="preserve"> pone el foco en nuestra región como </w:t>
      </w:r>
      <w:r w:rsidR="00D13028">
        <w:rPr>
          <w:rFonts w:ascii="Century Gothic" w:hAnsi="Century Gothic"/>
        </w:rPr>
        <w:t>cuna</w:t>
      </w:r>
      <w:r w:rsidR="00B73732">
        <w:rPr>
          <w:rFonts w:ascii="Century Gothic" w:hAnsi="Century Gothic"/>
        </w:rPr>
        <w:t xml:space="preserve"> o lugar de desarrollo de montañeros, alpinistas, andinistas, </w:t>
      </w:r>
      <w:proofErr w:type="spellStart"/>
      <w:r w:rsidR="00B73732">
        <w:rPr>
          <w:rFonts w:ascii="Century Gothic" w:hAnsi="Century Gothic"/>
        </w:rPr>
        <w:t>himalayistas</w:t>
      </w:r>
      <w:proofErr w:type="spellEnd"/>
      <w:r w:rsidR="00D13028">
        <w:rPr>
          <w:rFonts w:ascii="Century Gothic" w:hAnsi="Century Gothic"/>
        </w:rPr>
        <w:t>, expedicionarios</w:t>
      </w:r>
      <w:r w:rsidR="00676AA0">
        <w:rPr>
          <w:rFonts w:ascii="Century Gothic" w:hAnsi="Century Gothic"/>
        </w:rPr>
        <w:t>, senderistas, ciclistas, esquiadores</w:t>
      </w:r>
      <w:r w:rsidR="00B73732">
        <w:rPr>
          <w:rFonts w:ascii="Century Gothic" w:hAnsi="Century Gothic"/>
        </w:rPr>
        <w:t xml:space="preserve">… Porque </w:t>
      </w:r>
      <w:r w:rsidR="00B73732" w:rsidRPr="00582882">
        <w:rPr>
          <w:rFonts w:ascii="Century Gothic" w:hAnsi="Century Gothic"/>
          <w:b/>
          <w:bCs/>
          <w:color w:val="0F4761" w:themeColor="accent1" w:themeShade="BF"/>
        </w:rPr>
        <w:t>Actividades Asturianas</w:t>
      </w:r>
      <w:r w:rsidR="00B73732">
        <w:rPr>
          <w:rFonts w:ascii="Century Gothic" w:hAnsi="Century Gothic"/>
        </w:rPr>
        <w:t xml:space="preserve"> </w:t>
      </w:r>
      <w:r w:rsidR="00D13028">
        <w:rPr>
          <w:rFonts w:ascii="Century Gothic" w:hAnsi="Century Gothic"/>
        </w:rPr>
        <w:t xml:space="preserve">busca difundir las realizaciones con origen en Asturias, pero llevadas a cabo en cualquier zona de montaña del planeta. </w:t>
      </w:r>
      <w:r w:rsidR="00B73732">
        <w:rPr>
          <w:rFonts w:ascii="Century Gothic" w:hAnsi="Century Gothic"/>
        </w:rPr>
        <w:t>Para incentivar la participación y alentar la calidad de las propuestas</w:t>
      </w:r>
      <w:r w:rsidR="00D13028">
        <w:rPr>
          <w:rFonts w:ascii="Century Gothic" w:hAnsi="Century Gothic"/>
        </w:rPr>
        <w:t xml:space="preserve">, la sección tiene un carácter competitivo y </w:t>
      </w:r>
      <w:r w:rsidR="00C202AD">
        <w:rPr>
          <w:rFonts w:ascii="Century Gothic" w:hAnsi="Century Gothic"/>
        </w:rPr>
        <w:t>podrá contar</w:t>
      </w:r>
      <w:r w:rsidR="00B71114">
        <w:rPr>
          <w:rFonts w:ascii="Century Gothic" w:hAnsi="Century Gothic"/>
        </w:rPr>
        <w:t xml:space="preserve"> con patrocinadores específicos</w:t>
      </w:r>
      <w:r w:rsidR="00D13028">
        <w:rPr>
          <w:rFonts w:ascii="Century Gothic" w:hAnsi="Century Gothic"/>
        </w:rPr>
        <w:t xml:space="preserve">. </w:t>
      </w:r>
    </w:p>
    <w:p w14:paraId="6B0F1DBE" w14:textId="7A28DFC5" w:rsidR="00AA4F81" w:rsidRPr="00AA4F81" w:rsidRDefault="00AA4F81" w:rsidP="00FE2681">
      <w:pPr>
        <w:rPr>
          <w:rFonts w:ascii="Century Gothic" w:hAnsi="Century Gothic"/>
          <w:b/>
          <w:bCs/>
          <w:sz w:val="34"/>
          <w:szCs w:val="34"/>
        </w:rPr>
      </w:pPr>
      <w:r>
        <w:rPr>
          <w:rFonts w:ascii="Century Gothic" w:hAnsi="Century Gothic"/>
        </w:rPr>
        <w:br w:type="page"/>
      </w:r>
      <w:r w:rsidR="00B71114" w:rsidRPr="00AA4F81">
        <w:rPr>
          <w:rFonts w:ascii="Century Gothic" w:hAnsi="Century Gothic"/>
          <w:b/>
          <w:bCs/>
          <w:sz w:val="34"/>
          <w:szCs w:val="34"/>
        </w:rPr>
        <w:lastRenderedPageBreak/>
        <w:t xml:space="preserve">Bases de la convocatoria de la </w:t>
      </w:r>
      <w:r w:rsidR="00543016">
        <w:rPr>
          <w:rFonts w:ascii="Century Gothic" w:hAnsi="Century Gothic"/>
          <w:b/>
          <w:bCs/>
          <w:sz w:val="34"/>
          <w:szCs w:val="34"/>
        </w:rPr>
        <w:t>3</w:t>
      </w:r>
      <w:r w:rsidR="0021092F">
        <w:rPr>
          <w:rFonts w:ascii="Century Gothic" w:hAnsi="Century Gothic"/>
          <w:b/>
          <w:bCs/>
          <w:sz w:val="34"/>
          <w:szCs w:val="34"/>
        </w:rPr>
        <w:t>ª</w:t>
      </w:r>
      <w:r w:rsidR="00407604" w:rsidRPr="00AA4F81">
        <w:rPr>
          <w:rFonts w:ascii="Century Gothic" w:hAnsi="Century Gothic"/>
          <w:b/>
          <w:bCs/>
          <w:sz w:val="34"/>
          <w:szCs w:val="34"/>
        </w:rPr>
        <w:t xml:space="preserve"> </w:t>
      </w:r>
      <w:r w:rsidR="00B71114" w:rsidRPr="00AA4F81">
        <w:rPr>
          <w:rFonts w:ascii="Century Gothic" w:hAnsi="Century Gothic"/>
          <w:b/>
          <w:bCs/>
          <w:sz w:val="34"/>
          <w:szCs w:val="34"/>
        </w:rPr>
        <w:t xml:space="preserve">edición del </w:t>
      </w:r>
    </w:p>
    <w:p w14:paraId="084DFAC1" w14:textId="29FD9702" w:rsidR="00B71114" w:rsidRPr="00922A70" w:rsidRDefault="00B71114" w:rsidP="00AA4F81">
      <w:pPr>
        <w:spacing w:after="0" w:line="240" w:lineRule="auto"/>
        <w:rPr>
          <w:rFonts w:ascii="Century Gothic" w:hAnsi="Century Gothic"/>
          <w:b/>
          <w:bCs/>
          <w:sz w:val="47"/>
          <w:szCs w:val="47"/>
        </w:rPr>
      </w:pPr>
      <w:r w:rsidRPr="00582882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>Premio Actividades Asturianas</w:t>
      </w:r>
      <w:r w:rsidR="0021092F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 xml:space="preserve"> (202</w:t>
      </w:r>
      <w:r w:rsidR="00543016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>6</w:t>
      </w:r>
      <w:r w:rsidR="0021092F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>/2</w:t>
      </w:r>
      <w:r w:rsidR="00543016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>7</w:t>
      </w:r>
      <w:r w:rsidR="0021092F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>)</w:t>
      </w:r>
      <w:r w:rsidR="00407604" w:rsidRPr="00582882">
        <w:rPr>
          <w:rFonts w:ascii="Century Gothic" w:hAnsi="Century Gothic"/>
          <w:b/>
          <w:bCs/>
          <w:color w:val="0F4761" w:themeColor="accent1" w:themeShade="BF"/>
          <w:sz w:val="47"/>
          <w:szCs w:val="47"/>
        </w:rPr>
        <w:t xml:space="preserve"> </w:t>
      </w:r>
    </w:p>
    <w:p w14:paraId="2AA667F2" w14:textId="77777777" w:rsidR="00AA4F81" w:rsidRDefault="00AA4F81" w:rsidP="00DF6770">
      <w:pPr>
        <w:spacing w:line="360" w:lineRule="auto"/>
        <w:jc w:val="both"/>
        <w:rPr>
          <w:rFonts w:ascii="Century Gothic" w:hAnsi="Century Gothic"/>
        </w:rPr>
      </w:pPr>
    </w:p>
    <w:p w14:paraId="48C9D49A" w14:textId="3CB5867A" w:rsidR="00DF6770" w:rsidRPr="00DF6770" w:rsidRDefault="00DF6770" w:rsidP="00DF6770">
      <w:pPr>
        <w:spacing w:line="360" w:lineRule="auto"/>
        <w:jc w:val="both"/>
        <w:rPr>
          <w:rFonts w:ascii="Century Gothic" w:hAnsi="Century Gothic"/>
        </w:rPr>
      </w:pPr>
      <w:r w:rsidRPr="00DF6770">
        <w:rPr>
          <w:rFonts w:ascii="Century Gothic" w:hAnsi="Century Gothic"/>
        </w:rPr>
        <w:t xml:space="preserve">Primera. La Agrupación Montañera Astur </w:t>
      </w:r>
      <w:proofErr w:type="spellStart"/>
      <w:r w:rsidRPr="00DF6770">
        <w:rPr>
          <w:rFonts w:ascii="Century Gothic" w:hAnsi="Century Gothic"/>
        </w:rPr>
        <w:t>Torrecerredo</w:t>
      </w:r>
      <w:proofErr w:type="spellEnd"/>
      <w:r w:rsidRPr="00DF6770">
        <w:rPr>
          <w:rFonts w:ascii="Century Gothic" w:hAnsi="Century Gothic"/>
        </w:rPr>
        <w:t xml:space="preserve">, </w:t>
      </w:r>
      <w:r w:rsidR="00505F5D">
        <w:rPr>
          <w:rFonts w:ascii="Century Gothic" w:hAnsi="Century Gothic"/>
        </w:rPr>
        <w:t xml:space="preserve">en su caso </w:t>
      </w:r>
      <w:r w:rsidRPr="00DF6770">
        <w:rPr>
          <w:rFonts w:ascii="Century Gothic" w:hAnsi="Century Gothic"/>
        </w:rPr>
        <w:t xml:space="preserve">con </w:t>
      </w:r>
      <w:r w:rsidR="00B71114">
        <w:rPr>
          <w:rFonts w:ascii="Century Gothic" w:hAnsi="Century Gothic"/>
        </w:rPr>
        <w:t>el apoyo de patrocinadores</w:t>
      </w:r>
      <w:r w:rsidRPr="00DF6770">
        <w:rPr>
          <w:rFonts w:ascii="Century Gothic" w:hAnsi="Century Gothic"/>
        </w:rPr>
        <w:t xml:space="preserve">, convoca la </w:t>
      </w:r>
      <w:r w:rsidR="00543016">
        <w:rPr>
          <w:rFonts w:ascii="Century Gothic" w:hAnsi="Century Gothic"/>
        </w:rPr>
        <w:t xml:space="preserve">tercera </w:t>
      </w:r>
      <w:r w:rsidRPr="00DF6770">
        <w:rPr>
          <w:rFonts w:ascii="Century Gothic" w:hAnsi="Century Gothic"/>
        </w:rPr>
        <w:t xml:space="preserve">edición de </w:t>
      </w:r>
      <w:r w:rsidR="00543016">
        <w:rPr>
          <w:rFonts w:ascii="Century Gothic" w:hAnsi="Century Gothic"/>
        </w:rPr>
        <w:t>Premio</w:t>
      </w:r>
      <w:r w:rsidRPr="00DF6770">
        <w:rPr>
          <w:rFonts w:ascii="Century Gothic" w:hAnsi="Century Gothic"/>
        </w:rPr>
        <w:t xml:space="preserve"> </w:t>
      </w:r>
      <w:r w:rsidRPr="00582882">
        <w:rPr>
          <w:rFonts w:ascii="Century Gothic" w:hAnsi="Century Gothic"/>
          <w:b/>
          <w:bCs/>
          <w:color w:val="0F4761" w:themeColor="accent1" w:themeShade="BF"/>
        </w:rPr>
        <w:t>Actividades Asturianas</w:t>
      </w:r>
      <w:r w:rsidRPr="00DF6770">
        <w:rPr>
          <w:rFonts w:ascii="Century Gothic" w:hAnsi="Century Gothic"/>
        </w:rPr>
        <w:t xml:space="preserve">, que se </w:t>
      </w:r>
      <w:r w:rsidR="00543016">
        <w:rPr>
          <w:rFonts w:ascii="Century Gothic" w:hAnsi="Century Gothic"/>
        </w:rPr>
        <w:t>inscribe</w:t>
      </w:r>
      <w:r w:rsidRPr="00DF677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 el marco</w:t>
      </w:r>
      <w:r w:rsidRPr="00DF6770">
        <w:rPr>
          <w:rFonts w:ascii="Century Gothic" w:hAnsi="Century Gothic"/>
        </w:rPr>
        <w:t xml:space="preserve"> de la 4</w:t>
      </w:r>
      <w:r w:rsidR="00543016">
        <w:rPr>
          <w:rFonts w:ascii="Century Gothic" w:hAnsi="Century Gothic"/>
        </w:rPr>
        <w:t>7</w:t>
      </w:r>
      <w:r w:rsidRPr="00DF6770">
        <w:rPr>
          <w:rFonts w:ascii="Century Gothic" w:hAnsi="Century Gothic"/>
        </w:rPr>
        <w:t xml:space="preserve"> Semana Internacional de Montaña de Gijón, Memorial Julio Bousoñ</w:t>
      </w:r>
      <w:r w:rsidR="009B5824">
        <w:rPr>
          <w:rFonts w:ascii="Century Gothic" w:hAnsi="Century Gothic"/>
        </w:rPr>
        <w:t>o, en</w:t>
      </w:r>
      <w:r w:rsidR="00367793">
        <w:rPr>
          <w:rFonts w:ascii="Century Gothic" w:hAnsi="Century Gothic"/>
        </w:rPr>
        <w:t>tre diciembre de 202</w:t>
      </w:r>
      <w:r w:rsidR="00543016">
        <w:rPr>
          <w:rFonts w:ascii="Century Gothic" w:hAnsi="Century Gothic"/>
        </w:rPr>
        <w:t>6</w:t>
      </w:r>
      <w:r w:rsidR="00367793">
        <w:rPr>
          <w:rFonts w:ascii="Century Gothic" w:hAnsi="Century Gothic"/>
        </w:rPr>
        <w:t xml:space="preserve"> y enero de 202</w:t>
      </w:r>
      <w:r w:rsidR="00543016">
        <w:rPr>
          <w:rFonts w:ascii="Century Gothic" w:hAnsi="Century Gothic"/>
        </w:rPr>
        <w:t>7</w:t>
      </w:r>
      <w:r w:rsidR="00367793">
        <w:rPr>
          <w:rFonts w:ascii="Century Gothic" w:hAnsi="Century Gothic"/>
        </w:rPr>
        <w:t>.</w:t>
      </w:r>
    </w:p>
    <w:p w14:paraId="20B7B9D0" w14:textId="53A37F86" w:rsidR="00DF6770" w:rsidRDefault="00DF6770" w:rsidP="00DF677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Segunda. </w:t>
      </w:r>
      <w:r w:rsidR="00471CD2">
        <w:rPr>
          <w:rFonts w:ascii="Century Gothic" w:hAnsi="Century Gothic"/>
        </w:rPr>
        <w:t>Podrán participar</w:t>
      </w:r>
      <w:r w:rsidR="009F1906">
        <w:rPr>
          <w:rFonts w:ascii="Century Gothic" w:hAnsi="Century Gothic"/>
        </w:rPr>
        <w:t xml:space="preserve"> </w:t>
      </w:r>
      <w:r w:rsidR="0008176E">
        <w:rPr>
          <w:rFonts w:ascii="Century Gothic" w:hAnsi="Century Gothic"/>
        </w:rPr>
        <w:t xml:space="preserve">en el </w:t>
      </w:r>
      <w:r w:rsidR="009F1906">
        <w:rPr>
          <w:rFonts w:ascii="Century Gothic" w:hAnsi="Century Gothic"/>
        </w:rPr>
        <w:t xml:space="preserve">concurso personas nacidas o residentes </w:t>
      </w:r>
      <w:r w:rsidR="00195233">
        <w:rPr>
          <w:rFonts w:ascii="Century Gothic" w:hAnsi="Century Gothic"/>
        </w:rPr>
        <w:t xml:space="preserve">permanentes </w:t>
      </w:r>
      <w:r w:rsidR="009F1906">
        <w:rPr>
          <w:rFonts w:ascii="Century Gothic" w:hAnsi="Century Gothic"/>
        </w:rPr>
        <w:t>en Asturias</w:t>
      </w:r>
      <w:r w:rsidR="00AE5D3E">
        <w:rPr>
          <w:rFonts w:ascii="Century Gothic" w:hAnsi="Century Gothic"/>
        </w:rPr>
        <w:t xml:space="preserve">, </w:t>
      </w:r>
      <w:r w:rsidR="009F1906">
        <w:rPr>
          <w:rFonts w:ascii="Century Gothic" w:hAnsi="Century Gothic"/>
        </w:rPr>
        <w:t>que hayan tenido una participación</w:t>
      </w:r>
      <w:r w:rsidR="008201B4">
        <w:rPr>
          <w:rFonts w:ascii="Century Gothic" w:hAnsi="Century Gothic"/>
        </w:rPr>
        <w:t xml:space="preserve"> </w:t>
      </w:r>
      <w:r w:rsidR="009F1906">
        <w:rPr>
          <w:rFonts w:ascii="Century Gothic" w:hAnsi="Century Gothic"/>
        </w:rPr>
        <w:t>destacada en la actividad</w:t>
      </w:r>
      <w:r w:rsidR="00471CD2">
        <w:rPr>
          <w:rFonts w:ascii="Century Gothic" w:hAnsi="Century Gothic"/>
        </w:rPr>
        <w:t xml:space="preserve"> montañera </w:t>
      </w:r>
      <w:r w:rsidR="0008176E">
        <w:rPr>
          <w:rFonts w:ascii="Century Gothic" w:hAnsi="Century Gothic"/>
        </w:rPr>
        <w:t xml:space="preserve">objeto de la </w:t>
      </w:r>
      <w:r w:rsidR="00F34C56">
        <w:rPr>
          <w:rFonts w:ascii="Century Gothic" w:hAnsi="Century Gothic"/>
        </w:rPr>
        <w:t>obra presentada</w:t>
      </w:r>
      <w:r w:rsidR="008201B4">
        <w:rPr>
          <w:rFonts w:ascii="Century Gothic" w:hAnsi="Century Gothic"/>
        </w:rPr>
        <w:t xml:space="preserve">. </w:t>
      </w:r>
    </w:p>
    <w:p w14:paraId="32CF6B4A" w14:textId="450F7B39" w:rsidR="008352A7" w:rsidRDefault="008352A7" w:rsidP="00DF677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 podrán concurrir en esta tercera edición las personas que hayan ganado el premio </w:t>
      </w:r>
      <w:r w:rsidRPr="008352A7">
        <w:rPr>
          <w:rFonts w:ascii="Century Gothic" w:hAnsi="Century Gothic"/>
          <w:b/>
          <w:bCs/>
          <w:color w:val="0F4761" w:themeColor="accent1" w:themeShade="BF"/>
        </w:rPr>
        <w:t>Actividades Asturianas</w:t>
      </w:r>
      <w:r>
        <w:rPr>
          <w:rFonts w:ascii="Century Gothic" w:hAnsi="Century Gothic"/>
        </w:rPr>
        <w:t xml:space="preserve"> en las dos ediciones precedentes. </w:t>
      </w:r>
    </w:p>
    <w:p w14:paraId="5EA32B47" w14:textId="42F7ACE9" w:rsidR="00B02EB2" w:rsidRDefault="009B5824" w:rsidP="00BB00D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Tercera. Serán válidas </w:t>
      </w:r>
      <w:r w:rsidR="00922A70">
        <w:rPr>
          <w:rFonts w:ascii="Century Gothic" w:hAnsi="Century Gothic"/>
        </w:rPr>
        <w:t xml:space="preserve">las </w:t>
      </w:r>
      <w:r w:rsidR="00407604">
        <w:rPr>
          <w:rFonts w:ascii="Century Gothic" w:hAnsi="Century Gothic"/>
        </w:rPr>
        <w:t xml:space="preserve">obras </w:t>
      </w:r>
      <w:r>
        <w:rPr>
          <w:rFonts w:ascii="Century Gothic" w:hAnsi="Century Gothic"/>
        </w:rPr>
        <w:t>sobre actividades de</w:t>
      </w:r>
      <w:r w:rsidR="000A17CF">
        <w:rPr>
          <w:rFonts w:ascii="Century Gothic" w:hAnsi="Century Gothic"/>
        </w:rPr>
        <w:t xml:space="preserve"> montañismo </w:t>
      </w:r>
      <w:r w:rsidR="00BB00D0">
        <w:rPr>
          <w:rFonts w:ascii="Century Gothic" w:hAnsi="Century Gothic"/>
        </w:rPr>
        <w:t xml:space="preserve">(tales como </w:t>
      </w:r>
      <w:r>
        <w:rPr>
          <w:rFonts w:ascii="Century Gothic" w:hAnsi="Century Gothic"/>
        </w:rPr>
        <w:t>escalada deportiva, escalada clásica, alpinismo, e</w:t>
      </w:r>
      <w:r w:rsidRPr="00EE6136">
        <w:rPr>
          <w:rFonts w:ascii="Century Gothic" w:hAnsi="Century Gothic"/>
        </w:rPr>
        <w:t xml:space="preserve">squí de </w:t>
      </w:r>
      <w:r>
        <w:rPr>
          <w:rFonts w:ascii="Century Gothic" w:hAnsi="Century Gothic"/>
        </w:rPr>
        <w:t>m</w:t>
      </w:r>
      <w:r w:rsidRPr="00EE6136">
        <w:rPr>
          <w:rFonts w:ascii="Century Gothic" w:hAnsi="Century Gothic"/>
        </w:rPr>
        <w:t>ontaña</w:t>
      </w:r>
      <w:r>
        <w:rPr>
          <w:rFonts w:ascii="Century Gothic" w:hAnsi="Century Gothic"/>
        </w:rPr>
        <w:t>, bicicleta de montaña</w:t>
      </w:r>
      <w:r w:rsidR="00F34C56">
        <w:rPr>
          <w:rFonts w:ascii="Century Gothic" w:hAnsi="Century Gothic"/>
        </w:rPr>
        <w:t>, carreras de montaña</w:t>
      </w:r>
      <w:r w:rsidR="00BB00D0">
        <w:rPr>
          <w:rFonts w:ascii="Century Gothic" w:hAnsi="Century Gothic"/>
        </w:rPr>
        <w:t>, senderismo</w:t>
      </w:r>
      <w:r w:rsidR="00C202AD">
        <w:rPr>
          <w:rFonts w:ascii="Century Gothic" w:hAnsi="Century Gothic"/>
        </w:rPr>
        <w:t>, expediciones</w:t>
      </w:r>
      <w:r w:rsidR="00BB00D0">
        <w:rPr>
          <w:rFonts w:ascii="Century Gothic" w:hAnsi="Century Gothic"/>
        </w:rPr>
        <w:t xml:space="preserve"> </w:t>
      </w:r>
      <w:r w:rsidR="000A17CF">
        <w:rPr>
          <w:rFonts w:ascii="Century Gothic" w:hAnsi="Century Gothic"/>
        </w:rPr>
        <w:t>u otras</w:t>
      </w:r>
      <w:r w:rsidR="00A22242">
        <w:rPr>
          <w:rFonts w:ascii="Century Gothic" w:hAnsi="Century Gothic"/>
        </w:rPr>
        <w:t xml:space="preserve"> </w:t>
      </w:r>
      <w:r w:rsidR="00A83658">
        <w:rPr>
          <w:rFonts w:ascii="Century Gothic" w:hAnsi="Century Gothic"/>
        </w:rPr>
        <w:t>realizadas en entornos de montaña</w:t>
      </w:r>
      <w:r w:rsidR="000A17CF">
        <w:rPr>
          <w:rFonts w:ascii="Century Gothic" w:hAnsi="Century Gothic"/>
        </w:rPr>
        <w:t xml:space="preserve">), </w:t>
      </w:r>
      <w:r w:rsidR="00A22242">
        <w:rPr>
          <w:rFonts w:ascii="Century Gothic" w:hAnsi="Century Gothic"/>
        </w:rPr>
        <w:t xml:space="preserve">pudiendo </w:t>
      </w:r>
      <w:r w:rsidR="00A83658">
        <w:rPr>
          <w:rFonts w:ascii="Century Gothic" w:hAnsi="Century Gothic"/>
        </w:rPr>
        <w:t>combinase con</w:t>
      </w:r>
      <w:r w:rsidR="00A22242">
        <w:rPr>
          <w:rFonts w:ascii="Century Gothic" w:hAnsi="Century Gothic"/>
        </w:rPr>
        <w:t xml:space="preserve"> perspectivas no </w:t>
      </w:r>
      <w:r w:rsidR="00BB00D0">
        <w:rPr>
          <w:rFonts w:ascii="Century Gothic" w:hAnsi="Century Gothic"/>
        </w:rPr>
        <w:t>exclusivamente deportiva</w:t>
      </w:r>
      <w:r w:rsidR="00B02EB2">
        <w:rPr>
          <w:rFonts w:ascii="Century Gothic" w:hAnsi="Century Gothic"/>
        </w:rPr>
        <w:t>s</w:t>
      </w:r>
      <w:r w:rsidR="00BB00D0">
        <w:rPr>
          <w:rFonts w:ascii="Century Gothic" w:hAnsi="Century Gothic"/>
        </w:rPr>
        <w:t xml:space="preserve"> </w:t>
      </w:r>
      <w:r w:rsidR="00B02EB2">
        <w:rPr>
          <w:rFonts w:ascii="Century Gothic" w:hAnsi="Century Gothic"/>
        </w:rPr>
        <w:t>(biología, geología, historia, geografía, etnografía o fotografía, entre otras).</w:t>
      </w:r>
    </w:p>
    <w:p w14:paraId="423AD223" w14:textId="1BAB52B5" w:rsidR="00F34C56" w:rsidRDefault="00F34C56" w:rsidP="00F34C5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Cuarta. La actividad montañera principal </w:t>
      </w:r>
      <w:r w:rsidR="00C466B4">
        <w:rPr>
          <w:rFonts w:ascii="Century Gothic" w:hAnsi="Century Gothic"/>
        </w:rPr>
        <w:t>objeto de la obra</w:t>
      </w:r>
      <w:r>
        <w:rPr>
          <w:rFonts w:ascii="Century Gothic" w:hAnsi="Century Gothic"/>
        </w:rPr>
        <w:t xml:space="preserve"> deberá haber sido realizada entre</w:t>
      </w:r>
      <w:r w:rsidR="005368E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enero de 202</w:t>
      </w:r>
      <w:r w:rsidR="002E2A24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 y la fecha de cierre de la convocatoria. No obstante, la obra puede incorporar elementos anteriores en el tiempo, que sirvan para contextualizar la actividad principal. </w:t>
      </w:r>
    </w:p>
    <w:p w14:paraId="1C2AF00A" w14:textId="534F3F77" w:rsidR="00A83658" w:rsidRDefault="00F34C56" w:rsidP="00DF677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Quinta</w:t>
      </w:r>
      <w:r w:rsidR="00471CD2">
        <w:rPr>
          <w:rFonts w:ascii="Century Gothic" w:hAnsi="Century Gothic"/>
        </w:rPr>
        <w:t xml:space="preserve">. </w:t>
      </w:r>
      <w:r w:rsidR="0008176E">
        <w:rPr>
          <w:rFonts w:ascii="Century Gothic" w:hAnsi="Century Gothic"/>
        </w:rPr>
        <w:t xml:space="preserve">Las </w:t>
      </w:r>
      <w:r>
        <w:rPr>
          <w:rFonts w:ascii="Century Gothic" w:hAnsi="Century Gothic"/>
        </w:rPr>
        <w:t xml:space="preserve">obras </w:t>
      </w:r>
      <w:r w:rsidR="0008176E">
        <w:rPr>
          <w:rFonts w:ascii="Century Gothic" w:hAnsi="Century Gothic"/>
        </w:rPr>
        <w:t xml:space="preserve">presentadas al concurso </w:t>
      </w:r>
      <w:r w:rsidR="000A191E">
        <w:rPr>
          <w:rFonts w:ascii="Century Gothic" w:hAnsi="Century Gothic"/>
        </w:rPr>
        <w:t>tendrán</w:t>
      </w:r>
      <w:r w:rsidR="0008176E">
        <w:rPr>
          <w:rFonts w:ascii="Century Gothic" w:hAnsi="Century Gothic"/>
        </w:rPr>
        <w:t xml:space="preserve"> formato audiovisual (vídeos con componentes sonoros y visuales</w:t>
      </w:r>
      <w:r w:rsidR="000A191E">
        <w:rPr>
          <w:rFonts w:ascii="Century Gothic" w:hAnsi="Century Gothic"/>
        </w:rPr>
        <w:t xml:space="preserve"> </w:t>
      </w:r>
      <w:proofErr w:type="spellStart"/>
      <w:r w:rsidR="000A191E">
        <w:rPr>
          <w:rFonts w:ascii="Century Gothic" w:hAnsi="Century Gothic"/>
        </w:rPr>
        <w:t>autoexplicativos</w:t>
      </w:r>
      <w:proofErr w:type="spellEnd"/>
      <w:r w:rsidR="0008176E">
        <w:rPr>
          <w:rFonts w:ascii="Century Gothic" w:hAnsi="Century Gothic"/>
        </w:rPr>
        <w:t xml:space="preserve">), formato de </w:t>
      </w:r>
      <w:r>
        <w:rPr>
          <w:rFonts w:ascii="Century Gothic" w:hAnsi="Century Gothic"/>
        </w:rPr>
        <w:t>charla-proyección</w:t>
      </w:r>
      <w:r w:rsidR="0008176E">
        <w:rPr>
          <w:rFonts w:ascii="Century Gothic" w:hAnsi="Century Gothic"/>
        </w:rPr>
        <w:t xml:space="preserve"> (fotografías o vídeos </w:t>
      </w:r>
      <w:r w:rsidR="009B5824">
        <w:rPr>
          <w:rFonts w:ascii="Century Gothic" w:hAnsi="Century Gothic"/>
        </w:rPr>
        <w:t xml:space="preserve">para ser </w:t>
      </w:r>
      <w:r w:rsidR="0008176E">
        <w:rPr>
          <w:rFonts w:ascii="Century Gothic" w:hAnsi="Century Gothic"/>
        </w:rPr>
        <w:t>acompañados de una narración en vivo) o una combinación de amb</w:t>
      </w:r>
      <w:r w:rsidR="000A191E">
        <w:rPr>
          <w:rFonts w:ascii="Century Gothic" w:hAnsi="Century Gothic"/>
        </w:rPr>
        <w:t>os.</w:t>
      </w:r>
      <w:r w:rsidR="007340C2">
        <w:rPr>
          <w:rFonts w:ascii="Century Gothic" w:hAnsi="Century Gothic"/>
        </w:rPr>
        <w:t xml:space="preserve"> </w:t>
      </w:r>
      <w:r w:rsidR="00C36CC4">
        <w:rPr>
          <w:rFonts w:ascii="Century Gothic" w:hAnsi="Century Gothic"/>
        </w:rPr>
        <w:t xml:space="preserve">Se remitirá, según proceda, bien un vídeo o bien una presentación </w:t>
      </w:r>
      <w:r w:rsidR="00407604">
        <w:rPr>
          <w:rFonts w:ascii="Century Gothic" w:hAnsi="Century Gothic"/>
        </w:rPr>
        <w:t xml:space="preserve">fotográfica </w:t>
      </w:r>
      <w:r w:rsidR="00C36CC4">
        <w:rPr>
          <w:rFonts w:ascii="Century Gothic" w:hAnsi="Century Gothic"/>
        </w:rPr>
        <w:t>acompañada de</w:t>
      </w:r>
      <w:r w:rsidR="008352A7">
        <w:rPr>
          <w:rFonts w:ascii="Century Gothic" w:hAnsi="Century Gothic"/>
        </w:rPr>
        <w:t xml:space="preserve"> una locución o </w:t>
      </w:r>
      <w:r w:rsidR="00C36CC4">
        <w:rPr>
          <w:rFonts w:ascii="Century Gothic" w:hAnsi="Century Gothic"/>
        </w:rPr>
        <w:t>guion</w:t>
      </w:r>
      <w:r w:rsidR="00A83658">
        <w:rPr>
          <w:rFonts w:ascii="Century Gothic" w:hAnsi="Century Gothic"/>
        </w:rPr>
        <w:t xml:space="preserve"> detallado</w:t>
      </w:r>
      <w:r w:rsidR="00C36CC4">
        <w:rPr>
          <w:rFonts w:ascii="Century Gothic" w:hAnsi="Century Gothic"/>
        </w:rPr>
        <w:t xml:space="preserve"> de la charla. </w:t>
      </w:r>
      <w:r w:rsidR="000227EA">
        <w:rPr>
          <w:rFonts w:ascii="Century Gothic" w:hAnsi="Century Gothic"/>
        </w:rPr>
        <w:t xml:space="preserve">También deberá adjuntarse el formulario cumplimentado que figura como anexo en estas bases. </w:t>
      </w:r>
      <w:r w:rsidR="000D6C01">
        <w:rPr>
          <w:rFonts w:ascii="Century Gothic" w:hAnsi="Century Gothic"/>
        </w:rPr>
        <w:t>Se sugiere que l</w:t>
      </w:r>
      <w:r>
        <w:rPr>
          <w:rFonts w:ascii="Century Gothic" w:hAnsi="Century Gothic"/>
        </w:rPr>
        <w:t>a</w:t>
      </w:r>
      <w:r w:rsidR="007340C2">
        <w:rPr>
          <w:rFonts w:ascii="Century Gothic" w:hAnsi="Century Gothic"/>
        </w:rPr>
        <w:t xml:space="preserve"> duración total de la obra </w:t>
      </w:r>
      <w:r w:rsidR="00F13BEA">
        <w:rPr>
          <w:rFonts w:ascii="Century Gothic" w:hAnsi="Century Gothic"/>
        </w:rPr>
        <w:t xml:space="preserve">(real o estimada) </w:t>
      </w:r>
      <w:r w:rsidR="000D6C01">
        <w:rPr>
          <w:rFonts w:ascii="Century Gothic" w:hAnsi="Century Gothic"/>
        </w:rPr>
        <w:t>sea de</w:t>
      </w:r>
      <w:r w:rsidR="007340C2">
        <w:rPr>
          <w:rFonts w:ascii="Century Gothic" w:hAnsi="Century Gothic"/>
        </w:rPr>
        <w:t xml:space="preserve"> entre </w:t>
      </w:r>
      <w:r w:rsidR="00F13BEA">
        <w:rPr>
          <w:rFonts w:ascii="Century Gothic" w:hAnsi="Century Gothic"/>
        </w:rPr>
        <w:t>45</w:t>
      </w:r>
      <w:r w:rsidR="007340C2">
        <w:rPr>
          <w:rFonts w:ascii="Century Gothic" w:hAnsi="Century Gothic"/>
        </w:rPr>
        <w:t xml:space="preserve"> y </w:t>
      </w:r>
      <w:r w:rsidR="008352A7">
        <w:rPr>
          <w:rFonts w:ascii="Century Gothic" w:hAnsi="Century Gothic"/>
        </w:rPr>
        <w:t>55</w:t>
      </w:r>
      <w:r w:rsidR="007340C2">
        <w:rPr>
          <w:rFonts w:ascii="Century Gothic" w:hAnsi="Century Gothic"/>
        </w:rPr>
        <w:t xml:space="preserve"> minutos</w:t>
      </w:r>
      <w:r w:rsidR="00F13BEA">
        <w:rPr>
          <w:rFonts w:ascii="Century Gothic" w:hAnsi="Century Gothic"/>
        </w:rPr>
        <w:t>, tanto si es un vídeo, una charla-proyección o una combinación de ambos</w:t>
      </w:r>
      <w:r w:rsidR="007340C2">
        <w:rPr>
          <w:rFonts w:ascii="Century Gothic" w:hAnsi="Century Gothic"/>
        </w:rPr>
        <w:t xml:space="preserve">. </w:t>
      </w:r>
      <w:r w:rsidR="008352A7">
        <w:rPr>
          <w:rFonts w:ascii="Century Gothic" w:hAnsi="Century Gothic"/>
        </w:rPr>
        <w:t>En todo caso, los materiales remitidos (fotografías, vídeos o presentaciones) deberán estar en un estándar de uso habitual y tener una alta resolución.</w:t>
      </w:r>
    </w:p>
    <w:p w14:paraId="7234C851" w14:textId="247EF774" w:rsidR="008352A7" w:rsidRDefault="008352A7" w:rsidP="00DF677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caso de que se utilicen herramientas de inteligencia artificial generativa para crear partes sustantivas de la obra, deberá indicarse expresamente.</w:t>
      </w:r>
    </w:p>
    <w:p w14:paraId="2FC44898" w14:textId="25ED06D0" w:rsidR="005368E6" w:rsidRDefault="00CD7552" w:rsidP="00DF677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persona que </w:t>
      </w:r>
      <w:r w:rsidR="00F13BEA">
        <w:rPr>
          <w:rFonts w:ascii="Century Gothic" w:hAnsi="Century Gothic"/>
        </w:rPr>
        <w:t xml:space="preserve">se </w:t>
      </w:r>
      <w:r>
        <w:rPr>
          <w:rFonts w:ascii="Century Gothic" w:hAnsi="Century Gothic"/>
        </w:rPr>
        <w:t xml:space="preserve">presente </w:t>
      </w:r>
      <w:r w:rsidR="00F13BEA">
        <w:rPr>
          <w:rFonts w:ascii="Century Gothic" w:hAnsi="Century Gothic"/>
        </w:rPr>
        <w:t xml:space="preserve">a este premio </w:t>
      </w:r>
      <w:r>
        <w:rPr>
          <w:rFonts w:ascii="Century Gothic" w:hAnsi="Century Gothic"/>
        </w:rPr>
        <w:t xml:space="preserve">deberá contar con los permisos necesarios para utilizar y reproducir los </w:t>
      </w:r>
      <w:r w:rsidR="006965D7">
        <w:rPr>
          <w:rFonts w:ascii="Century Gothic" w:hAnsi="Century Gothic"/>
        </w:rPr>
        <w:t xml:space="preserve">textos, </w:t>
      </w:r>
      <w:r>
        <w:rPr>
          <w:rFonts w:ascii="Century Gothic" w:hAnsi="Century Gothic"/>
        </w:rPr>
        <w:t xml:space="preserve">materiales visuales </w:t>
      </w:r>
      <w:r w:rsidR="000B5922">
        <w:rPr>
          <w:rFonts w:ascii="Century Gothic" w:hAnsi="Century Gothic"/>
        </w:rPr>
        <w:t>(fotografías, vídeo</w:t>
      </w:r>
      <w:r w:rsidR="006965D7">
        <w:rPr>
          <w:rFonts w:ascii="Century Gothic" w:hAnsi="Century Gothic"/>
        </w:rPr>
        <w:t xml:space="preserve">s o logotipos) </w:t>
      </w:r>
      <w:r>
        <w:rPr>
          <w:rFonts w:ascii="Century Gothic" w:hAnsi="Century Gothic"/>
        </w:rPr>
        <w:t>y sonoros</w:t>
      </w:r>
      <w:r w:rsidR="006965D7">
        <w:rPr>
          <w:rFonts w:ascii="Century Gothic" w:hAnsi="Century Gothic"/>
        </w:rPr>
        <w:t xml:space="preserve"> (música)</w:t>
      </w:r>
      <w:r>
        <w:rPr>
          <w:rFonts w:ascii="Century Gothic" w:hAnsi="Century Gothic"/>
        </w:rPr>
        <w:t xml:space="preserve"> incorpor</w:t>
      </w:r>
      <w:r w:rsidR="00F13BEA">
        <w:rPr>
          <w:rFonts w:ascii="Century Gothic" w:hAnsi="Century Gothic"/>
        </w:rPr>
        <w:t>ados en su obra</w:t>
      </w:r>
      <w:r>
        <w:rPr>
          <w:rFonts w:ascii="Century Gothic" w:hAnsi="Century Gothic"/>
        </w:rPr>
        <w:t>.</w:t>
      </w:r>
      <w:r w:rsidR="005368E6">
        <w:rPr>
          <w:rFonts w:ascii="Century Gothic" w:hAnsi="Century Gothic"/>
        </w:rPr>
        <w:t xml:space="preserve"> En este sentido, </w:t>
      </w:r>
      <w:r w:rsidR="00616E0E">
        <w:rPr>
          <w:rFonts w:ascii="Century Gothic" w:hAnsi="Century Gothic"/>
        </w:rPr>
        <w:t xml:space="preserve">AMA </w:t>
      </w:r>
      <w:proofErr w:type="spellStart"/>
      <w:r w:rsidR="00616E0E">
        <w:rPr>
          <w:rFonts w:ascii="Century Gothic" w:hAnsi="Century Gothic"/>
        </w:rPr>
        <w:t>Torrecerredo</w:t>
      </w:r>
      <w:proofErr w:type="spellEnd"/>
      <w:r w:rsidR="005368E6" w:rsidRPr="005368E6">
        <w:rPr>
          <w:rFonts w:ascii="Century Gothic" w:hAnsi="Century Gothic"/>
        </w:rPr>
        <w:t xml:space="preserve"> no se hace responsable del contenido de las obras presentadas, siendo </w:t>
      </w:r>
      <w:r w:rsidR="00493FD4">
        <w:rPr>
          <w:rFonts w:ascii="Century Gothic" w:hAnsi="Century Gothic"/>
        </w:rPr>
        <w:t>la persona que presente la obra la única</w:t>
      </w:r>
      <w:r w:rsidR="005368E6" w:rsidRPr="005368E6">
        <w:rPr>
          <w:rFonts w:ascii="Century Gothic" w:hAnsi="Century Gothic"/>
        </w:rPr>
        <w:t xml:space="preserve"> responsable frente a terceros por posibles vulneraciones de derechos de propiedad intelectual, derechos de imagen u otras reclamaciones.</w:t>
      </w:r>
    </w:p>
    <w:p w14:paraId="67F18F35" w14:textId="6AA5C3BA" w:rsidR="009B5824" w:rsidRPr="00C36CC4" w:rsidRDefault="00C36CC4" w:rsidP="00C36CC4">
      <w:pPr>
        <w:spacing w:line="360" w:lineRule="auto"/>
        <w:jc w:val="both"/>
        <w:rPr>
          <w:rFonts w:ascii="Century Gothic" w:hAnsi="Century Gothic"/>
        </w:rPr>
      </w:pPr>
      <w:r w:rsidRPr="00C36CC4">
        <w:rPr>
          <w:rFonts w:ascii="Century Gothic" w:hAnsi="Century Gothic"/>
        </w:rPr>
        <w:t xml:space="preserve">Sexta. </w:t>
      </w:r>
      <w:r>
        <w:rPr>
          <w:rFonts w:ascii="Century Gothic" w:hAnsi="Century Gothic"/>
        </w:rPr>
        <w:t xml:space="preserve">La obra será inédita, no habiendo sido exhibida </w:t>
      </w:r>
      <w:r w:rsidR="000227EA">
        <w:rPr>
          <w:rFonts w:ascii="Century Gothic" w:hAnsi="Century Gothic"/>
        </w:rPr>
        <w:t xml:space="preserve">en público con anterioridad </w:t>
      </w:r>
      <w:r>
        <w:rPr>
          <w:rFonts w:ascii="Century Gothic" w:hAnsi="Century Gothic"/>
        </w:rPr>
        <w:t>en otros certámenes</w:t>
      </w:r>
      <w:r w:rsidR="000227EA">
        <w:rPr>
          <w:rFonts w:ascii="Century Gothic" w:hAnsi="Century Gothic"/>
        </w:rPr>
        <w:t xml:space="preserve"> o </w:t>
      </w:r>
      <w:r>
        <w:rPr>
          <w:rFonts w:ascii="Century Gothic" w:hAnsi="Century Gothic"/>
        </w:rPr>
        <w:t xml:space="preserve">festivales de actividades de montaña. </w:t>
      </w:r>
    </w:p>
    <w:p w14:paraId="5B2CDC46" w14:textId="05028D79" w:rsidR="00C36CC4" w:rsidRDefault="000227EA" w:rsidP="001E0CE1">
      <w:pPr>
        <w:spacing w:line="360" w:lineRule="auto"/>
        <w:jc w:val="both"/>
        <w:rPr>
          <w:rFonts w:ascii="Century Gothic" w:hAnsi="Century Gothic"/>
        </w:rPr>
      </w:pPr>
      <w:r w:rsidRPr="000227EA">
        <w:rPr>
          <w:rFonts w:ascii="Century Gothic" w:hAnsi="Century Gothic"/>
        </w:rPr>
        <w:t xml:space="preserve">Séptima. </w:t>
      </w:r>
      <w:r>
        <w:rPr>
          <w:rFonts w:ascii="Century Gothic" w:hAnsi="Century Gothic"/>
        </w:rPr>
        <w:t xml:space="preserve">El plazo </w:t>
      </w:r>
      <w:r w:rsidR="001E0CE1">
        <w:rPr>
          <w:rFonts w:ascii="Century Gothic" w:hAnsi="Century Gothic"/>
        </w:rPr>
        <w:t xml:space="preserve">para la recepción de las obras irá </w:t>
      </w:r>
      <w:r w:rsidR="001E0CE1" w:rsidRPr="001E0CE1">
        <w:rPr>
          <w:rFonts w:ascii="Century Gothic" w:hAnsi="Century Gothic"/>
          <w:b/>
          <w:bCs/>
        </w:rPr>
        <w:t xml:space="preserve">desde el </w:t>
      </w:r>
      <w:r w:rsidR="00A83658">
        <w:rPr>
          <w:rFonts w:ascii="Century Gothic" w:hAnsi="Century Gothic"/>
          <w:b/>
          <w:bCs/>
        </w:rPr>
        <w:t>6</w:t>
      </w:r>
      <w:r w:rsidR="001E0CE1" w:rsidRPr="001E0CE1">
        <w:rPr>
          <w:rFonts w:ascii="Century Gothic" w:hAnsi="Century Gothic"/>
          <w:b/>
          <w:bCs/>
        </w:rPr>
        <w:t xml:space="preserve"> de marzo al </w:t>
      </w:r>
      <w:r w:rsidR="00505F5D" w:rsidRPr="001E0CE1">
        <w:rPr>
          <w:rFonts w:ascii="Century Gothic" w:hAnsi="Century Gothic"/>
          <w:b/>
          <w:bCs/>
        </w:rPr>
        <w:t>1</w:t>
      </w:r>
      <w:r w:rsidR="00A83658">
        <w:rPr>
          <w:rFonts w:ascii="Century Gothic" w:hAnsi="Century Gothic"/>
          <w:b/>
          <w:bCs/>
        </w:rPr>
        <w:t>0</w:t>
      </w:r>
      <w:r w:rsidRPr="001E0CE1">
        <w:rPr>
          <w:rFonts w:ascii="Century Gothic" w:hAnsi="Century Gothic"/>
          <w:b/>
          <w:bCs/>
        </w:rPr>
        <w:t xml:space="preserve"> de </w:t>
      </w:r>
      <w:r w:rsidR="00A83658">
        <w:rPr>
          <w:rFonts w:ascii="Century Gothic" w:hAnsi="Century Gothic"/>
          <w:b/>
          <w:bCs/>
        </w:rPr>
        <w:t>septiembre</w:t>
      </w:r>
      <w:r w:rsidRPr="001E0CE1">
        <w:rPr>
          <w:rFonts w:ascii="Century Gothic" w:hAnsi="Century Gothic"/>
          <w:b/>
          <w:bCs/>
        </w:rPr>
        <w:t xml:space="preserve"> de 202</w:t>
      </w:r>
      <w:r w:rsidR="00A83658">
        <w:rPr>
          <w:rFonts w:ascii="Century Gothic" w:hAnsi="Century Gothic"/>
          <w:b/>
          <w:bCs/>
        </w:rPr>
        <w:t>6</w:t>
      </w:r>
      <w:r>
        <w:rPr>
          <w:rFonts w:ascii="Century Gothic" w:hAnsi="Century Gothic"/>
        </w:rPr>
        <w:t>.</w:t>
      </w:r>
    </w:p>
    <w:p w14:paraId="74A7CBC5" w14:textId="0CA8359C" w:rsidR="003539FE" w:rsidRDefault="000227EA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Octava. La presentación de las obras podrá realizarse </w:t>
      </w:r>
      <w:r w:rsidR="00223B82">
        <w:rPr>
          <w:rFonts w:ascii="Century Gothic" w:hAnsi="Century Gothic"/>
        </w:rPr>
        <w:t xml:space="preserve">en soporte físico (memoria USB) </w:t>
      </w:r>
      <w:r>
        <w:rPr>
          <w:rFonts w:ascii="Century Gothic" w:hAnsi="Century Gothic"/>
        </w:rPr>
        <w:t xml:space="preserve">de forma presencial </w:t>
      </w:r>
      <w:r w:rsidR="00223B82">
        <w:rPr>
          <w:rFonts w:ascii="Century Gothic" w:hAnsi="Century Gothic"/>
        </w:rPr>
        <w:t xml:space="preserve">en </w:t>
      </w:r>
      <w:r>
        <w:rPr>
          <w:rFonts w:ascii="Century Gothic" w:hAnsi="Century Gothic"/>
        </w:rPr>
        <w:t xml:space="preserve">la oficina de AMA </w:t>
      </w:r>
      <w:proofErr w:type="spellStart"/>
      <w:r>
        <w:rPr>
          <w:rFonts w:ascii="Century Gothic" w:hAnsi="Century Gothic"/>
        </w:rPr>
        <w:t>Torrecerredo</w:t>
      </w:r>
      <w:proofErr w:type="spellEnd"/>
      <w:r>
        <w:rPr>
          <w:rFonts w:ascii="Century Gothic" w:hAnsi="Century Gothic"/>
        </w:rPr>
        <w:t xml:space="preserve"> (C/ Joaquín Fernández Acebal 4 bajo – 33202 Gijón – España), por correo postal </w:t>
      </w:r>
      <w:r w:rsidR="00407604">
        <w:rPr>
          <w:rFonts w:ascii="Century Gothic" w:hAnsi="Century Gothic"/>
        </w:rPr>
        <w:t xml:space="preserve">dirigido </w:t>
      </w:r>
      <w:r>
        <w:rPr>
          <w:rFonts w:ascii="Century Gothic" w:hAnsi="Century Gothic"/>
        </w:rPr>
        <w:t xml:space="preserve">a esa misma dirección o </w:t>
      </w:r>
      <w:r>
        <w:rPr>
          <w:rFonts w:ascii="Century Gothic" w:hAnsi="Century Gothic"/>
        </w:rPr>
        <w:lastRenderedPageBreak/>
        <w:t xml:space="preserve">a través de un sistema electrónico de envío archivos tipo </w:t>
      </w:r>
      <w:proofErr w:type="spellStart"/>
      <w:r w:rsidR="00223B82">
        <w:rPr>
          <w:rFonts w:ascii="Century Gothic" w:hAnsi="Century Gothic"/>
        </w:rPr>
        <w:t>W</w:t>
      </w:r>
      <w:r>
        <w:rPr>
          <w:rFonts w:ascii="Century Gothic" w:hAnsi="Century Gothic"/>
        </w:rPr>
        <w:t>etransfer</w:t>
      </w:r>
      <w:proofErr w:type="spellEnd"/>
      <w:r w:rsidR="00223B82">
        <w:rPr>
          <w:rFonts w:ascii="Century Gothic" w:hAnsi="Century Gothic"/>
        </w:rPr>
        <w:t xml:space="preserve"> remitido a la dirección</w:t>
      </w:r>
      <w:r w:rsidR="00505F5D">
        <w:rPr>
          <w:rFonts w:ascii="Century Gothic" w:hAnsi="Century Gothic"/>
        </w:rPr>
        <w:t xml:space="preserve"> </w:t>
      </w:r>
      <w:hyperlink r:id="rId10" w:history="1">
        <w:r w:rsidR="00505F5D" w:rsidRPr="007B5C8C">
          <w:rPr>
            <w:rStyle w:val="Hipervnculo"/>
            <w:rFonts w:ascii="Century Gothic" w:hAnsi="Century Gothic"/>
          </w:rPr>
          <w:t>info@simgijon.com</w:t>
        </w:r>
      </w:hyperlink>
      <w:r w:rsidR="00505F5D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La organización acusará recibo por correo </w:t>
      </w:r>
      <w:r w:rsidR="003539FE">
        <w:rPr>
          <w:rFonts w:ascii="Century Gothic" w:hAnsi="Century Gothic"/>
        </w:rPr>
        <w:t>electrónico</w:t>
      </w:r>
      <w:r w:rsidR="00407604">
        <w:rPr>
          <w:rFonts w:ascii="Century Gothic" w:hAnsi="Century Gothic"/>
        </w:rPr>
        <w:t xml:space="preserve"> de las obras recibidas</w:t>
      </w:r>
      <w:r w:rsidR="003539FE">
        <w:rPr>
          <w:rFonts w:ascii="Century Gothic" w:hAnsi="Century Gothic"/>
        </w:rPr>
        <w:t>.</w:t>
      </w:r>
    </w:p>
    <w:p w14:paraId="5558A698" w14:textId="7C2C25B0" w:rsidR="005368E6" w:rsidRDefault="003539FE" w:rsidP="005368E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Novena. </w:t>
      </w:r>
      <w:r w:rsidR="009A34F0">
        <w:rPr>
          <w:rFonts w:ascii="Century Gothic" w:hAnsi="Century Gothic"/>
        </w:rPr>
        <w:t>Para evaluar las obras presentadas</w:t>
      </w:r>
      <w:r w:rsidR="00D52BED">
        <w:rPr>
          <w:rFonts w:ascii="Century Gothic" w:hAnsi="Century Gothic"/>
        </w:rPr>
        <w:t xml:space="preserve"> y otorgar los premios</w:t>
      </w:r>
      <w:r w:rsidR="009A34F0">
        <w:rPr>
          <w:rFonts w:ascii="Century Gothic" w:hAnsi="Century Gothic"/>
        </w:rPr>
        <w:t>, l</w:t>
      </w:r>
      <w:r w:rsidR="00223B82">
        <w:rPr>
          <w:rFonts w:ascii="Century Gothic" w:hAnsi="Century Gothic"/>
        </w:rPr>
        <w:t xml:space="preserve">a </w:t>
      </w:r>
      <w:r w:rsidR="00612034">
        <w:rPr>
          <w:rFonts w:ascii="Century Gothic" w:hAnsi="Century Gothic"/>
        </w:rPr>
        <w:t>C</w:t>
      </w:r>
      <w:r w:rsidR="00223B82">
        <w:rPr>
          <w:rFonts w:ascii="Century Gothic" w:hAnsi="Century Gothic"/>
        </w:rPr>
        <w:t xml:space="preserve">omisión </w:t>
      </w:r>
      <w:r w:rsidR="00612034">
        <w:rPr>
          <w:rFonts w:ascii="Century Gothic" w:hAnsi="Century Gothic"/>
        </w:rPr>
        <w:t>O</w:t>
      </w:r>
      <w:r w:rsidR="00223B82">
        <w:rPr>
          <w:rFonts w:ascii="Century Gothic" w:hAnsi="Century Gothic"/>
        </w:rPr>
        <w:t xml:space="preserve">rganizadora de la </w:t>
      </w:r>
      <w:r w:rsidR="00DF3B80">
        <w:rPr>
          <w:rFonts w:ascii="Century Gothic" w:hAnsi="Century Gothic"/>
        </w:rPr>
        <w:t>SIMG</w:t>
      </w:r>
      <w:r w:rsidR="00223B82">
        <w:rPr>
          <w:rFonts w:ascii="Century Gothic" w:hAnsi="Century Gothic"/>
        </w:rPr>
        <w:t xml:space="preserve"> designará un jurado </w:t>
      </w:r>
      <w:r w:rsidR="009A34F0">
        <w:rPr>
          <w:rFonts w:ascii="Century Gothic" w:hAnsi="Century Gothic"/>
        </w:rPr>
        <w:t xml:space="preserve">compuesto por cuatro miembros: </w:t>
      </w:r>
      <w:r w:rsidR="00D52BED">
        <w:rPr>
          <w:rFonts w:ascii="Century Gothic" w:hAnsi="Century Gothic"/>
        </w:rPr>
        <w:t xml:space="preserve">(i) </w:t>
      </w:r>
      <w:r w:rsidR="00223B82">
        <w:rPr>
          <w:rFonts w:ascii="Century Gothic" w:hAnsi="Century Gothic"/>
        </w:rPr>
        <w:t>tres personas</w:t>
      </w:r>
      <w:r w:rsidR="009A34F0">
        <w:rPr>
          <w:rFonts w:ascii="Century Gothic" w:hAnsi="Century Gothic"/>
        </w:rPr>
        <w:t xml:space="preserve"> </w:t>
      </w:r>
      <w:r w:rsidR="00223B82">
        <w:rPr>
          <w:rFonts w:ascii="Century Gothic" w:hAnsi="Century Gothic"/>
        </w:rPr>
        <w:t xml:space="preserve">de prestigio </w:t>
      </w:r>
      <w:r w:rsidR="009A34F0">
        <w:rPr>
          <w:rFonts w:ascii="Century Gothic" w:hAnsi="Century Gothic"/>
        </w:rPr>
        <w:t>con acreditada experiencia en montañism</w:t>
      </w:r>
      <w:r w:rsidR="00D52BED">
        <w:rPr>
          <w:rFonts w:ascii="Century Gothic" w:hAnsi="Century Gothic"/>
        </w:rPr>
        <w:t xml:space="preserve">o, que sean externas a la organización de la </w:t>
      </w:r>
      <w:r w:rsidR="00DF3B80">
        <w:rPr>
          <w:rFonts w:ascii="Century Gothic" w:hAnsi="Century Gothic"/>
        </w:rPr>
        <w:t>SIMG</w:t>
      </w:r>
      <w:r w:rsidR="00D52BED">
        <w:rPr>
          <w:rFonts w:ascii="Century Gothic" w:hAnsi="Century Gothic"/>
        </w:rPr>
        <w:t xml:space="preserve"> y (</w:t>
      </w:r>
      <w:proofErr w:type="spellStart"/>
      <w:r w:rsidR="00D52BED">
        <w:rPr>
          <w:rFonts w:ascii="Century Gothic" w:hAnsi="Century Gothic"/>
        </w:rPr>
        <w:t>ii</w:t>
      </w:r>
      <w:proofErr w:type="spellEnd"/>
      <w:r w:rsidR="00D52BED">
        <w:rPr>
          <w:rFonts w:ascii="Century Gothic" w:hAnsi="Century Gothic"/>
        </w:rPr>
        <w:t xml:space="preserve">) </w:t>
      </w:r>
      <w:r w:rsidR="009A34F0">
        <w:rPr>
          <w:rFonts w:ascii="Century Gothic" w:hAnsi="Century Gothic"/>
        </w:rPr>
        <w:t>un representante de la Comisión Organizadora</w:t>
      </w:r>
      <w:r w:rsidR="00D52BED">
        <w:rPr>
          <w:rFonts w:ascii="Century Gothic" w:hAnsi="Century Gothic"/>
        </w:rPr>
        <w:t xml:space="preserve">. </w:t>
      </w:r>
      <w:r w:rsidR="00D52BED" w:rsidRPr="00D52BED">
        <w:rPr>
          <w:rFonts w:ascii="Century Gothic" w:hAnsi="Century Gothic"/>
        </w:rPr>
        <w:t xml:space="preserve">Los miembros del jurado no podrán tener </w:t>
      </w:r>
      <w:r w:rsidR="00C7471B">
        <w:rPr>
          <w:rFonts w:ascii="Century Gothic" w:hAnsi="Century Gothic"/>
        </w:rPr>
        <w:t>relación</w:t>
      </w:r>
      <w:r w:rsidR="00D52BED" w:rsidRPr="00D52BED">
        <w:rPr>
          <w:rFonts w:ascii="Century Gothic" w:hAnsi="Century Gothic"/>
        </w:rPr>
        <w:t xml:space="preserve"> de parentesco de hasta segundo grado o de amistad manifiesta con los participantes en la convocatoria.</w:t>
      </w:r>
      <w:r w:rsidR="005368E6">
        <w:rPr>
          <w:rFonts w:ascii="Century Gothic" w:hAnsi="Century Gothic"/>
        </w:rPr>
        <w:t xml:space="preserve"> </w:t>
      </w:r>
    </w:p>
    <w:p w14:paraId="2EC5FB90" w14:textId="50F7DB57" w:rsidR="004848A8" w:rsidRDefault="005368E6" w:rsidP="00223B8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Décima. Para la toma de decisiones, cada uno de los cuatro miembros tendrá un voto. </w:t>
      </w:r>
      <w:r w:rsidR="00420A91">
        <w:rPr>
          <w:rFonts w:ascii="Century Gothic" w:hAnsi="Century Gothic"/>
        </w:rPr>
        <w:t xml:space="preserve">El jurado podrá recabar la información </w:t>
      </w:r>
      <w:r w:rsidR="00225B1F">
        <w:rPr>
          <w:rFonts w:ascii="Century Gothic" w:hAnsi="Century Gothic"/>
        </w:rPr>
        <w:t>adicional</w:t>
      </w:r>
      <w:r w:rsidR="00420A91">
        <w:rPr>
          <w:rFonts w:ascii="Century Gothic" w:hAnsi="Century Gothic"/>
        </w:rPr>
        <w:t xml:space="preserve"> que considere a la persona que presente la obra. </w:t>
      </w:r>
      <w:r w:rsidR="00223B82">
        <w:rPr>
          <w:rFonts w:ascii="Century Gothic" w:hAnsi="Century Gothic"/>
        </w:rPr>
        <w:t>Se tendrán en cuenta, a la hora de evaluar las obras, los siguientes criterios:</w:t>
      </w:r>
      <w:r w:rsidR="004848A8">
        <w:rPr>
          <w:rFonts w:ascii="Century Gothic" w:hAnsi="Century Gothic"/>
        </w:rPr>
        <w:t xml:space="preserve"> </w:t>
      </w:r>
      <w:r w:rsidR="00AE5D3E">
        <w:rPr>
          <w:rFonts w:ascii="Century Gothic" w:hAnsi="Century Gothic"/>
        </w:rPr>
        <w:t xml:space="preserve">(i) </w:t>
      </w:r>
      <w:r w:rsidR="00223B82" w:rsidRPr="00EE6136">
        <w:rPr>
          <w:rFonts w:ascii="Century Gothic" w:hAnsi="Century Gothic"/>
        </w:rPr>
        <w:t>novedad</w:t>
      </w:r>
      <w:r w:rsidR="004848A8">
        <w:rPr>
          <w:rFonts w:ascii="Century Gothic" w:hAnsi="Century Gothic"/>
        </w:rPr>
        <w:t xml:space="preserve"> de la actividad; </w:t>
      </w:r>
      <w:r w:rsidR="00AE5D3E">
        <w:rPr>
          <w:rFonts w:ascii="Century Gothic" w:hAnsi="Century Gothic"/>
        </w:rPr>
        <w:t>(</w:t>
      </w:r>
      <w:proofErr w:type="spellStart"/>
      <w:r w:rsidR="00AE5D3E">
        <w:rPr>
          <w:rFonts w:ascii="Century Gothic" w:hAnsi="Century Gothic"/>
        </w:rPr>
        <w:t>ii</w:t>
      </w:r>
      <w:proofErr w:type="spellEnd"/>
      <w:r w:rsidR="00AE5D3E">
        <w:rPr>
          <w:rFonts w:ascii="Century Gothic" w:hAnsi="Century Gothic"/>
        </w:rPr>
        <w:t xml:space="preserve">) </w:t>
      </w:r>
      <w:r w:rsidR="001860CB" w:rsidRPr="00EE6136">
        <w:rPr>
          <w:rFonts w:ascii="Century Gothic" w:hAnsi="Century Gothic"/>
        </w:rPr>
        <w:t>dificultad técnica</w:t>
      </w:r>
      <w:r w:rsidR="001860CB">
        <w:rPr>
          <w:rFonts w:ascii="Century Gothic" w:hAnsi="Century Gothic"/>
        </w:rPr>
        <w:t xml:space="preserve"> de la actividad; </w:t>
      </w:r>
      <w:r w:rsidR="00AE5D3E">
        <w:rPr>
          <w:rFonts w:ascii="Century Gothic" w:hAnsi="Century Gothic"/>
        </w:rPr>
        <w:t>(</w:t>
      </w:r>
      <w:proofErr w:type="spellStart"/>
      <w:r w:rsidR="00AE5D3E">
        <w:rPr>
          <w:rFonts w:ascii="Century Gothic" w:hAnsi="Century Gothic"/>
        </w:rPr>
        <w:t>iii</w:t>
      </w:r>
      <w:proofErr w:type="spellEnd"/>
      <w:r w:rsidR="00AE5D3E">
        <w:rPr>
          <w:rFonts w:ascii="Century Gothic" w:hAnsi="Century Gothic"/>
        </w:rPr>
        <w:t>)</w:t>
      </w:r>
      <w:r w:rsidR="005027E4">
        <w:rPr>
          <w:rFonts w:ascii="Century Gothic" w:hAnsi="Century Gothic"/>
        </w:rPr>
        <w:t xml:space="preserve"> </w:t>
      </w:r>
      <w:r w:rsidR="005027E4" w:rsidRPr="00EE6136">
        <w:rPr>
          <w:rFonts w:ascii="Century Gothic" w:hAnsi="Century Gothic"/>
        </w:rPr>
        <w:t xml:space="preserve">originalidad de la </w:t>
      </w:r>
      <w:r w:rsidR="005027E4">
        <w:rPr>
          <w:rFonts w:ascii="Century Gothic" w:hAnsi="Century Gothic"/>
        </w:rPr>
        <w:t>obra y (</w:t>
      </w:r>
      <w:proofErr w:type="spellStart"/>
      <w:r w:rsidR="00D52BED">
        <w:rPr>
          <w:rFonts w:ascii="Century Gothic" w:hAnsi="Century Gothic"/>
        </w:rPr>
        <w:t>i</w:t>
      </w:r>
      <w:r w:rsidR="005027E4">
        <w:rPr>
          <w:rFonts w:ascii="Century Gothic" w:hAnsi="Century Gothic"/>
        </w:rPr>
        <w:t>v</w:t>
      </w:r>
      <w:proofErr w:type="spellEnd"/>
      <w:r w:rsidR="005027E4">
        <w:rPr>
          <w:rFonts w:ascii="Century Gothic" w:hAnsi="Century Gothic"/>
        </w:rPr>
        <w:t xml:space="preserve">) </w:t>
      </w:r>
      <w:r w:rsidR="00223B82" w:rsidRPr="00EE6136">
        <w:rPr>
          <w:rFonts w:ascii="Century Gothic" w:hAnsi="Century Gothic"/>
        </w:rPr>
        <w:t xml:space="preserve">calidad de </w:t>
      </w:r>
      <w:r w:rsidR="009E75A8">
        <w:rPr>
          <w:rFonts w:ascii="Century Gothic" w:hAnsi="Century Gothic"/>
        </w:rPr>
        <w:t>los materiales</w:t>
      </w:r>
      <w:r w:rsidR="00223B82" w:rsidRPr="00EE6136">
        <w:rPr>
          <w:rFonts w:ascii="Century Gothic" w:hAnsi="Century Gothic"/>
        </w:rPr>
        <w:t xml:space="preserve"> gráfic</w:t>
      </w:r>
      <w:r w:rsidR="009E75A8">
        <w:rPr>
          <w:rFonts w:ascii="Century Gothic" w:hAnsi="Century Gothic"/>
        </w:rPr>
        <w:t>os</w:t>
      </w:r>
      <w:r w:rsidR="004848A8">
        <w:rPr>
          <w:rFonts w:ascii="Century Gothic" w:hAnsi="Century Gothic"/>
        </w:rPr>
        <w:t xml:space="preserve"> </w:t>
      </w:r>
      <w:r w:rsidR="001860CB">
        <w:rPr>
          <w:rFonts w:ascii="Century Gothic" w:hAnsi="Century Gothic"/>
        </w:rPr>
        <w:t>y</w:t>
      </w:r>
      <w:r w:rsidR="004848A8">
        <w:rPr>
          <w:rFonts w:ascii="Century Gothic" w:hAnsi="Century Gothic"/>
        </w:rPr>
        <w:t xml:space="preserve"> del relato</w:t>
      </w:r>
      <w:r w:rsidR="005027E4">
        <w:rPr>
          <w:rFonts w:ascii="Century Gothic" w:hAnsi="Century Gothic"/>
        </w:rPr>
        <w:t>/guion</w:t>
      </w:r>
      <w:r w:rsidR="00AE5D3E">
        <w:rPr>
          <w:rFonts w:ascii="Century Gothic" w:hAnsi="Century Gothic"/>
        </w:rPr>
        <w:t xml:space="preserve"> </w:t>
      </w:r>
      <w:r w:rsidR="005027E4">
        <w:rPr>
          <w:rFonts w:ascii="Century Gothic" w:hAnsi="Century Gothic"/>
        </w:rPr>
        <w:t>de la obra</w:t>
      </w:r>
      <w:r w:rsidR="004848A8">
        <w:rPr>
          <w:rFonts w:ascii="Century Gothic" w:hAnsi="Century Gothic"/>
        </w:rPr>
        <w:t xml:space="preserve">. </w:t>
      </w:r>
      <w:r w:rsidR="00AE5D3E">
        <w:rPr>
          <w:rFonts w:ascii="Century Gothic" w:hAnsi="Century Gothic"/>
        </w:rPr>
        <w:t>La anterior relación de criterios de evaluación no supone prevalencia de unos sobre otros</w:t>
      </w:r>
      <w:r w:rsidR="00CD7552">
        <w:rPr>
          <w:rFonts w:ascii="Century Gothic" w:hAnsi="Century Gothic"/>
        </w:rPr>
        <w:t xml:space="preserve">. </w:t>
      </w:r>
      <w:r w:rsidR="005027E4">
        <w:rPr>
          <w:rFonts w:ascii="Century Gothic" w:hAnsi="Century Gothic"/>
        </w:rPr>
        <w:t>No obstante</w:t>
      </w:r>
      <w:r w:rsidR="00CD7552">
        <w:rPr>
          <w:rFonts w:ascii="Century Gothic" w:hAnsi="Century Gothic"/>
        </w:rPr>
        <w:t>, dad</w:t>
      </w:r>
      <w:r w:rsidR="00C24E5A">
        <w:rPr>
          <w:rFonts w:ascii="Century Gothic" w:hAnsi="Century Gothic"/>
        </w:rPr>
        <w:t>as la trayectoria</w:t>
      </w:r>
      <w:r w:rsidR="00CD7552">
        <w:rPr>
          <w:rFonts w:ascii="Century Gothic" w:hAnsi="Century Gothic"/>
        </w:rPr>
        <w:t xml:space="preserve"> </w:t>
      </w:r>
      <w:r w:rsidR="00C24E5A">
        <w:rPr>
          <w:rFonts w:ascii="Century Gothic" w:hAnsi="Century Gothic"/>
        </w:rPr>
        <w:t xml:space="preserve">y </w:t>
      </w:r>
      <w:r w:rsidR="009E75A8">
        <w:rPr>
          <w:rFonts w:ascii="Century Gothic" w:hAnsi="Century Gothic"/>
        </w:rPr>
        <w:t xml:space="preserve">la </w:t>
      </w:r>
      <w:r w:rsidR="00C24E5A">
        <w:rPr>
          <w:rFonts w:ascii="Century Gothic" w:hAnsi="Century Gothic"/>
        </w:rPr>
        <w:t xml:space="preserve">reputación </w:t>
      </w:r>
      <w:r w:rsidR="00CD7552">
        <w:rPr>
          <w:rFonts w:ascii="Century Gothic" w:hAnsi="Century Gothic"/>
        </w:rPr>
        <w:t xml:space="preserve">de la </w:t>
      </w:r>
      <w:r w:rsidR="00DF3B80">
        <w:rPr>
          <w:rFonts w:ascii="Century Gothic" w:hAnsi="Century Gothic"/>
        </w:rPr>
        <w:t>SIMG</w:t>
      </w:r>
      <w:r w:rsidR="00CD7552">
        <w:rPr>
          <w:rFonts w:ascii="Century Gothic" w:hAnsi="Century Gothic"/>
        </w:rPr>
        <w:t xml:space="preserve">, se exigirá un nivel </w:t>
      </w:r>
      <w:r w:rsidR="007F0271">
        <w:rPr>
          <w:rFonts w:ascii="Century Gothic" w:hAnsi="Century Gothic"/>
        </w:rPr>
        <w:t xml:space="preserve">adecuado </w:t>
      </w:r>
      <w:r w:rsidR="00CD7552">
        <w:rPr>
          <w:rFonts w:ascii="Century Gothic" w:hAnsi="Century Gothic"/>
        </w:rPr>
        <w:t xml:space="preserve">de calidad </w:t>
      </w:r>
      <w:r w:rsidR="007F0271">
        <w:rPr>
          <w:rFonts w:ascii="Century Gothic" w:hAnsi="Century Gothic"/>
        </w:rPr>
        <w:t xml:space="preserve">en los materiales gráficos </w:t>
      </w:r>
      <w:r w:rsidR="00CD7552">
        <w:rPr>
          <w:rFonts w:ascii="Century Gothic" w:hAnsi="Century Gothic"/>
        </w:rPr>
        <w:t xml:space="preserve">y </w:t>
      </w:r>
      <w:r w:rsidR="00612034">
        <w:rPr>
          <w:rFonts w:ascii="Century Gothic" w:hAnsi="Century Gothic"/>
        </w:rPr>
        <w:t xml:space="preserve">en </w:t>
      </w:r>
      <w:r w:rsidR="00CD7552">
        <w:rPr>
          <w:rFonts w:ascii="Century Gothic" w:hAnsi="Century Gothic"/>
        </w:rPr>
        <w:t>el relato</w:t>
      </w:r>
      <w:r w:rsidR="005027E4">
        <w:rPr>
          <w:rFonts w:ascii="Century Gothic" w:hAnsi="Century Gothic"/>
        </w:rPr>
        <w:t>/guion de la obra</w:t>
      </w:r>
      <w:r w:rsidR="00C24E5A">
        <w:rPr>
          <w:rFonts w:ascii="Century Gothic" w:hAnsi="Century Gothic"/>
        </w:rPr>
        <w:t xml:space="preserve">, acordes con el prestigio del evento. </w:t>
      </w:r>
    </w:p>
    <w:p w14:paraId="17CB7939" w14:textId="27E8DF65" w:rsidR="005368E6" w:rsidRDefault="005368E6" w:rsidP="005368E6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Undé</w:t>
      </w:r>
      <w:r w:rsidR="004848A8">
        <w:rPr>
          <w:rFonts w:ascii="Century Gothic" w:hAnsi="Century Gothic"/>
        </w:rPr>
        <w:t xml:space="preserve">cima. Se otorgará un premio a la mejor obra presentada al concurso </w:t>
      </w:r>
      <w:r w:rsidR="004848A8" w:rsidRPr="00582882">
        <w:rPr>
          <w:rFonts w:ascii="Century Gothic" w:hAnsi="Century Gothic"/>
          <w:b/>
          <w:bCs/>
          <w:color w:val="0F4761" w:themeColor="accent1" w:themeShade="BF"/>
        </w:rPr>
        <w:t>Actividades Asturianas</w:t>
      </w:r>
      <w:r w:rsidR="004848A8">
        <w:rPr>
          <w:rFonts w:ascii="Century Gothic" w:hAnsi="Century Gothic"/>
        </w:rPr>
        <w:t xml:space="preserve">, consistente en un diploma acreditativo y </w:t>
      </w:r>
      <w:r w:rsidR="00C466B4">
        <w:rPr>
          <w:rFonts w:ascii="Century Gothic" w:hAnsi="Century Gothic"/>
        </w:rPr>
        <w:t xml:space="preserve">mil </w:t>
      </w:r>
      <w:r w:rsidR="002E2A24">
        <w:rPr>
          <w:rFonts w:ascii="Century Gothic" w:hAnsi="Century Gothic"/>
        </w:rPr>
        <w:t xml:space="preserve">doscientos </w:t>
      </w:r>
      <w:r w:rsidR="004848A8">
        <w:rPr>
          <w:rFonts w:ascii="Century Gothic" w:hAnsi="Century Gothic"/>
        </w:rPr>
        <w:t xml:space="preserve">euros </w:t>
      </w:r>
      <w:r w:rsidR="00C466B4">
        <w:rPr>
          <w:rFonts w:ascii="Century Gothic" w:hAnsi="Century Gothic"/>
        </w:rPr>
        <w:t>(1.</w:t>
      </w:r>
      <w:r w:rsidR="002E2A24">
        <w:rPr>
          <w:rFonts w:ascii="Century Gothic" w:hAnsi="Century Gothic"/>
        </w:rPr>
        <w:t>2</w:t>
      </w:r>
      <w:r w:rsidR="00C466B4">
        <w:rPr>
          <w:rFonts w:ascii="Century Gothic" w:hAnsi="Century Gothic"/>
        </w:rPr>
        <w:t xml:space="preserve">00 €) </w:t>
      </w:r>
      <w:r w:rsidR="004848A8">
        <w:rPr>
          <w:rFonts w:ascii="Century Gothic" w:hAnsi="Century Gothic"/>
        </w:rPr>
        <w:t>en metálico</w:t>
      </w:r>
      <w:r w:rsidR="002E2A24">
        <w:rPr>
          <w:rFonts w:ascii="Century Gothic" w:hAnsi="Century Gothic"/>
        </w:rPr>
        <w:t xml:space="preserve">. Asimismo, se otorgará un accésit a otra obra destacada, que recibirá un diploma acreditativo y seiscientos euros (600 €) en metálico. Más allá del premio y del accésit, el jurado también podrá realizar en su fallo menciones especiales sin dotación económica o obras que, en su opinión, destaquen en algún aspecto concreto. Tanto el premio principal como el accésit podrán concederse </w:t>
      </w:r>
      <w:r w:rsidR="002E2A24" w:rsidRPr="00C466B4">
        <w:rPr>
          <w:rFonts w:ascii="Century Gothic" w:hAnsi="Century Gothic"/>
          <w:i/>
          <w:iCs/>
        </w:rPr>
        <w:t>ex aequo</w:t>
      </w:r>
      <w:r w:rsidR="002E2A24">
        <w:rPr>
          <w:rFonts w:ascii="Century Gothic" w:hAnsi="Century Gothic"/>
        </w:rPr>
        <w:t xml:space="preserve"> o dejarse desiertos, si el jurado así lo estimase.</w:t>
      </w:r>
      <w:r w:rsidR="000516D9">
        <w:rPr>
          <w:rFonts w:ascii="Century Gothic" w:hAnsi="Century Gothic"/>
        </w:rPr>
        <w:t xml:space="preserve"> </w:t>
      </w:r>
      <w:r w:rsidR="002E2A24">
        <w:rPr>
          <w:rFonts w:ascii="Century Gothic" w:hAnsi="Century Gothic"/>
        </w:rPr>
        <w:t xml:space="preserve">Si el premio principal quedase desierto, el importe económico podrá destinarse total o parcialmente al o a los accésits. </w:t>
      </w:r>
      <w:r w:rsidR="000516D9">
        <w:rPr>
          <w:rFonts w:ascii="Century Gothic" w:hAnsi="Century Gothic"/>
        </w:rPr>
        <w:t xml:space="preserve">La dotación económica de los premios podrá </w:t>
      </w:r>
      <w:r w:rsidR="00CD7552">
        <w:rPr>
          <w:rFonts w:ascii="Century Gothic" w:hAnsi="Century Gothic"/>
        </w:rPr>
        <w:t xml:space="preserve">ser total o parcialmente </w:t>
      </w:r>
      <w:r w:rsidR="00407604">
        <w:rPr>
          <w:rFonts w:ascii="Century Gothic" w:hAnsi="Century Gothic"/>
        </w:rPr>
        <w:t>patrocinad</w:t>
      </w:r>
      <w:r w:rsidR="000516D9">
        <w:rPr>
          <w:rFonts w:ascii="Century Gothic" w:hAnsi="Century Gothic"/>
        </w:rPr>
        <w:t>a</w:t>
      </w:r>
      <w:r w:rsidR="00407604">
        <w:rPr>
          <w:rFonts w:ascii="Century Gothic" w:hAnsi="Century Gothic"/>
        </w:rPr>
        <w:t xml:space="preserve"> por una </w:t>
      </w:r>
      <w:r w:rsidR="000516D9">
        <w:rPr>
          <w:rFonts w:ascii="Century Gothic" w:hAnsi="Century Gothic"/>
        </w:rPr>
        <w:t xml:space="preserve">o varias </w:t>
      </w:r>
      <w:r w:rsidR="00407604">
        <w:rPr>
          <w:rFonts w:ascii="Century Gothic" w:hAnsi="Century Gothic"/>
        </w:rPr>
        <w:t>empresa</w:t>
      </w:r>
      <w:r w:rsidR="000516D9">
        <w:rPr>
          <w:rFonts w:ascii="Century Gothic" w:hAnsi="Century Gothic"/>
        </w:rPr>
        <w:t>s</w:t>
      </w:r>
      <w:r w:rsidR="00407604">
        <w:rPr>
          <w:rFonts w:ascii="Century Gothic" w:hAnsi="Century Gothic"/>
        </w:rPr>
        <w:t xml:space="preserve"> o entidad</w:t>
      </w:r>
      <w:r w:rsidR="000516D9">
        <w:rPr>
          <w:rFonts w:ascii="Century Gothic" w:hAnsi="Century Gothic"/>
        </w:rPr>
        <w:t>es</w:t>
      </w:r>
      <w:r w:rsidR="004848A8">
        <w:rPr>
          <w:rFonts w:ascii="Century Gothic" w:hAnsi="Century Gothic"/>
        </w:rPr>
        <w:t xml:space="preserve">. El fallo del jurado </w:t>
      </w:r>
      <w:r w:rsidR="00FF0ABA">
        <w:rPr>
          <w:rFonts w:ascii="Century Gothic" w:hAnsi="Century Gothic"/>
        </w:rPr>
        <w:t>se notificará por correo electrónico a los participantes</w:t>
      </w:r>
      <w:r w:rsidR="00CD7552">
        <w:rPr>
          <w:rFonts w:ascii="Century Gothic" w:hAnsi="Century Gothic"/>
        </w:rPr>
        <w:t xml:space="preserve"> antes del </w:t>
      </w:r>
      <w:r w:rsidR="008352A7">
        <w:rPr>
          <w:rFonts w:ascii="Century Gothic" w:hAnsi="Century Gothic"/>
        </w:rPr>
        <w:t>30</w:t>
      </w:r>
      <w:r w:rsidR="00CD7552">
        <w:rPr>
          <w:rFonts w:ascii="Century Gothic" w:hAnsi="Century Gothic"/>
        </w:rPr>
        <w:t xml:space="preserve"> de </w:t>
      </w:r>
      <w:r w:rsidR="008352A7">
        <w:rPr>
          <w:rFonts w:ascii="Century Gothic" w:hAnsi="Century Gothic"/>
        </w:rPr>
        <w:t>septiembre</w:t>
      </w:r>
      <w:r w:rsidR="00CD7552">
        <w:rPr>
          <w:rFonts w:ascii="Century Gothic" w:hAnsi="Century Gothic"/>
        </w:rPr>
        <w:t xml:space="preserve"> de 202</w:t>
      </w:r>
      <w:r w:rsidR="008352A7">
        <w:rPr>
          <w:rFonts w:ascii="Century Gothic" w:hAnsi="Century Gothic"/>
        </w:rPr>
        <w:t>6</w:t>
      </w:r>
      <w:r w:rsidR="00CD7552">
        <w:rPr>
          <w:rFonts w:ascii="Century Gothic" w:hAnsi="Century Gothic"/>
        </w:rPr>
        <w:t>. También se</w:t>
      </w:r>
      <w:r w:rsidR="004848A8">
        <w:rPr>
          <w:rFonts w:ascii="Century Gothic" w:hAnsi="Century Gothic"/>
        </w:rPr>
        <w:t xml:space="preserve"> hará público </w:t>
      </w:r>
      <w:r w:rsidR="00FF0ABA">
        <w:rPr>
          <w:rFonts w:ascii="Century Gothic" w:hAnsi="Century Gothic"/>
        </w:rPr>
        <w:t xml:space="preserve">a través de </w:t>
      </w:r>
      <w:r w:rsidR="00B86D5C">
        <w:rPr>
          <w:rFonts w:ascii="Century Gothic" w:hAnsi="Century Gothic"/>
        </w:rPr>
        <w:lastRenderedPageBreak/>
        <w:t xml:space="preserve">la página web de la SIMG </w:t>
      </w:r>
      <w:r w:rsidR="00CD7552">
        <w:rPr>
          <w:rFonts w:ascii="Century Gothic" w:hAnsi="Century Gothic"/>
        </w:rPr>
        <w:t xml:space="preserve">(simgijon.com) </w:t>
      </w:r>
      <w:r w:rsidR="00FF0ABA">
        <w:rPr>
          <w:rFonts w:ascii="Century Gothic" w:hAnsi="Century Gothic"/>
        </w:rPr>
        <w:t xml:space="preserve">y </w:t>
      </w:r>
      <w:r w:rsidR="00CD7552">
        <w:rPr>
          <w:rFonts w:ascii="Century Gothic" w:hAnsi="Century Gothic"/>
        </w:rPr>
        <w:t xml:space="preserve">de </w:t>
      </w:r>
      <w:r w:rsidR="00B86D5C">
        <w:rPr>
          <w:rFonts w:ascii="Century Gothic" w:hAnsi="Century Gothic"/>
        </w:rPr>
        <w:t xml:space="preserve">las </w:t>
      </w:r>
      <w:r w:rsidR="00FF0ABA">
        <w:rPr>
          <w:rFonts w:ascii="Century Gothic" w:hAnsi="Century Gothic"/>
        </w:rPr>
        <w:t>redes sociales</w:t>
      </w:r>
      <w:r w:rsidR="00B86D5C">
        <w:rPr>
          <w:rFonts w:ascii="Century Gothic" w:hAnsi="Century Gothic"/>
        </w:rPr>
        <w:t xml:space="preserve"> de</w:t>
      </w:r>
      <w:r w:rsidR="000516D9">
        <w:rPr>
          <w:rFonts w:ascii="Century Gothic" w:hAnsi="Century Gothic"/>
        </w:rPr>
        <w:t xml:space="preserve"> la SIMG</w:t>
      </w:r>
      <w:r w:rsidR="00FF0ABA">
        <w:rPr>
          <w:rFonts w:ascii="Century Gothic" w:hAnsi="Century Gothic"/>
        </w:rPr>
        <w:t>.</w:t>
      </w:r>
      <w:r w:rsidR="00994895">
        <w:rPr>
          <w:rFonts w:ascii="Century Gothic" w:hAnsi="Century Gothic"/>
        </w:rPr>
        <w:t xml:space="preserve"> </w:t>
      </w:r>
      <w:r w:rsidR="000516D9">
        <w:rPr>
          <w:rFonts w:ascii="Century Gothic" w:hAnsi="Century Gothic"/>
        </w:rPr>
        <w:t>Los</w:t>
      </w:r>
      <w:r w:rsidR="00994895">
        <w:rPr>
          <w:rFonts w:ascii="Century Gothic" w:hAnsi="Century Gothic"/>
        </w:rPr>
        <w:t xml:space="preserve"> premio</w:t>
      </w:r>
      <w:r w:rsidR="000516D9">
        <w:rPr>
          <w:rFonts w:ascii="Century Gothic" w:hAnsi="Century Gothic"/>
        </w:rPr>
        <w:t>s</w:t>
      </w:r>
      <w:r w:rsidR="00994895">
        <w:rPr>
          <w:rFonts w:ascii="Century Gothic" w:hAnsi="Century Gothic"/>
        </w:rPr>
        <w:t xml:space="preserve"> estará</w:t>
      </w:r>
      <w:r w:rsidR="000516D9">
        <w:rPr>
          <w:rFonts w:ascii="Century Gothic" w:hAnsi="Century Gothic"/>
        </w:rPr>
        <w:t>n</w:t>
      </w:r>
      <w:r w:rsidR="00994895">
        <w:rPr>
          <w:rFonts w:ascii="Century Gothic" w:hAnsi="Century Gothic"/>
        </w:rPr>
        <w:t xml:space="preserve"> sujeto</w:t>
      </w:r>
      <w:r w:rsidR="000516D9">
        <w:rPr>
          <w:rFonts w:ascii="Century Gothic" w:hAnsi="Century Gothic"/>
        </w:rPr>
        <w:t>s</w:t>
      </w:r>
      <w:r w:rsidR="00994895">
        <w:rPr>
          <w:rFonts w:ascii="Century Gothic" w:hAnsi="Century Gothic"/>
        </w:rPr>
        <w:t xml:space="preserve"> a las obligaciones fiscales que establezca la normativa.</w:t>
      </w:r>
      <w:r>
        <w:rPr>
          <w:rFonts w:ascii="Century Gothic" w:hAnsi="Century Gothic"/>
        </w:rPr>
        <w:t xml:space="preserve"> </w:t>
      </w:r>
      <w:r w:rsidRPr="005368E6">
        <w:rPr>
          <w:rFonts w:ascii="Century Gothic" w:hAnsi="Century Gothic"/>
        </w:rPr>
        <w:t xml:space="preserve">La </w:t>
      </w:r>
      <w:r>
        <w:rPr>
          <w:rFonts w:ascii="Century Gothic" w:hAnsi="Century Gothic"/>
        </w:rPr>
        <w:t>SIMG</w:t>
      </w:r>
      <w:r w:rsidRPr="005368E6">
        <w:rPr>
          <w:rFonts w:ascii="Century Gothic" w:hAnsi="Century Gothic"/>
        </w:rPr>
        <w:t xml:space="preserve"> podrá utilizar </w:t>
      </w:r>
      <w:r>
        <w:rPr>
          <w:rFonts w:ascii="Century Gothic" w:hAnsi="Century Gothic"/>
        </w:rPr>
        <w:t>con fines promocionales imágenes o fragmentos</w:t>
      </w:r>
      <w:r w:rsidRPr="005368E6">
        <w:rPr>
          <w:rFonts w:ascii="Century Gothic" w:hAnsi="Century Gothic"/>
        </w:rPr>
        <w:t xml:space="preserve"> de las obras </w:t>
      </w:r>
      <w:r>
        <w:rPr>
          <w:rFonts w:ascii="Century Gothic" w:hAnsi="Century Gothic"/>
        </w:rPr>
        <w:t>premiadas</w:t>
      </w:r>
      <w:r w:rsidRPr="005368E6">
        <w:rPr>
          <w:rFonts w:ascii="Century Gothic" w:hAnsi="Century Gothic"/>
        </w:rPr>
        <w:t xml:space="preserve"> en su página web, redes sociales y otros canales de comunicación.</w:t>
      </w:r>
    </w:p>
    <w:p w14:paraId="32C92D6B" w14:textId="73CA490A" w:rsidR="004848A8" w:rsidRDefault="005368E6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Duodécima</w:t>
      </w:r>
      <w:r w:rsidR="004848A8">
        <w:rPr>
          <w:rFonts w:ascii="Century Gothic" w:hAnsi="Century Gothic"/>
        </w:rPr>
        <w:t xml:space="preserve">. La obra ganadora y, en su caso, las obras que obtengan un accésit se exhibirán </w:t>
      </w:r>
      <w:r w:rsidR="00FF0ABA">
        <w:rPr>
          <w:rFonts w:ascii="Century Gothic" w:hAnsi="Century Gothic"/>
        </w:rPr>
        <w:t xml:space="preserve">como estreno </w:t>
      </w:r>
      <w:r w:rsidR="00F019C2">
        <w:rPr>
          <w:rFonts w:ascii="Century Gothic" w:hAnsi="Century Gothic"/>
        </w:rPr>
        <w:t xml:space="preserve">mundial </w:t>
      </w:r>
      <w:r w:rsidR="004848A8">
        <w:rPr>
          <w:rFonts w:ascii="Century Gothic" w:hAnsi="Century Gothic"/>
        </w:rPr>
        <w:t xml:space="preserve">en </w:t>
      </w:r>
      <w:r w:rsidR="00FF0ABA">
        <w:rPr>
          <w:rFonts w:ascii="Century Gothic" w:hAnsi="Century Gothic"/>
        </w:rPr>
        <w:t>la 4</w:t>
      </w:r>
      <w:r w:rsidR="00D52BED">
        <w:rPr>
          <w:rFonts w:ascii="Century Gothic" w:hAnsi="Century Gothic"/>
        </w:rPr>
        <w:t>7</w:t>
      </w:r>
      <w:r w:rsidR="00FF0ABA">
        <w:rPr>
          <w:rFonts w:ascii="Century Gothic" w:hAnsi="Century Gothic"/>
        </w:rPr>
        <w:t xml:space="preserve"> </w:t>
      </w:r>
      <w:r w:rsidR="00DF3B80">
        <w:rPr>
          <w:rFonts w:ascii="Century Gothic" w:hAnsi="Century Gothic"/>
        </w:rPr>
        <w:t>SIMG</w:t>
      </w:r>
      <w:r w:rsidR="00F019C2">
        <w:rPr>
          <w:rFonts w:ascii="Century Gothic" w:hAnsi="Century Gothic"/>
        </w:rPr>
        <w:t xml:space="preserve">: </w:t>
      </w:r>
      <w:r w:rsidR="00B86D5C">
        <w:rPr>
          <w:rFonts w:ascii="Century Gothic" w:hAnsi="Century Gothic"/>
        </w:rPr>
        <w:t xml:space="preserve">bien en las sesiones de La Previa en la Escuela de Comercio de Gijón o bien en las sesiones ordinarias en </w:t>
      </w:r>
      <w:r w:rsidR="00F019C2">
        <w:rPr>
          <w:rFonts w:ascii="Century Gothic" w:hAnsi="Century Gothic"/>
        </w:rPr>
        <w:t>el Teatro Jovellanos</w:t>
      </w:r>
      <w:r w:rsidR="00FF0ABA">
        <w:rPr>
          <w:rFonts w:ascii="Century Gothic" w:hAnsi="Century Gothic"/>
        </w:rPr>
        <w:t>. Se hará entrega de los diplomas y el premio en el propio acto de exhibición de las obras, por lo que los autores deberán estar presentes o delegar en un tercero que los represente. Esta exhibición no generará derechos económicos para los autores de las obras.</w:t>
      </w:r>
      <w:r>
        <w:rPr>
          <w:rFonts w:ascii="Century Gothic" w:hAnsi="Century Gothic"/>
        </w:rPr>
        <w:t xml:space="preserve"> </w:t>
      </w:r>
      <w:r w:rsidR="00DF3B80">
        <w:rPr>
          <w:rFonts w:ascii="Century Gothic" w:hAnsi="Century Gothic"/>
        </w:rPr>
        <w:t>La organización podrá solicitar una copia adaptada a los requisitos técnicos del espacio de exhibición.</w:t>
      </w:r>
    </w:p>
    <w:p w14:paraId="16956B8E" w14:textId="322E693A" w:rsidR="00FF0ABA" w:rsidRDefault="005368E6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Decimotercera</w:t>
      </w:r>
      <w:r w:rsidR="00714FCE">
        <w:rPr>
          <w:rFonts w:ascii="Century Gothic" w:hAnsi="Century Gothic"/>
        </w:rPr>
        <w:t xml:space="preserve">. </w:t>
      </w:r>
      <w:r w:rsidR="0007644C">
        <w:rPr>
          <w:rFonts w:ascii="Century Gothic" w:hAnsi="Century Gothic"/>
        </w:rPr>
        <w:t>L</w:t>
      </w:r>
      <w:r w:rsidR="00C27CE4">
        <w:rPr>
          <w:rFonts w:ascii="Century Gothic" w:hAnsi="Century Gothic"/>
        </w:rPr>
        <w:t xml:space="preserve">os autores de obras </w:t>
      </w:r>
      <w:r w:rsidR="000D6C01">
        <w:rPr>
          <w:rFonts w:ascii="Century Gothic" w:hAnsi="Century Gothic"/>
        </w:rPr>
        <w:t>que hubiesen entregado</w:t>
      </w:r>
      <w:r w:rsidR="0007644C">
        <w:rPr>
          <w:rFonts w:ascii="Century Gothic" w:hAnsi="Century Gothic"/>
        </w:rPr>
        <w:t xml:space="preserve"> un soporte físico (USB) podrán retirarlo de forma presencial en la oficina de AMA </w:t>
      </w:r>
      <w:proofErr w:type="spellStart"/>
      <w:r w:rsidR="0007644C">
        <w:rPr>
          <w:rFonts w:ascii="Century Gothic" w:hAnsi="Century Gothic"/>
        </w:rPr>
        <w:t>Torrecerredo</w:t>
      </w:r>
      <w:proofErr w:type="spellEnd"/>
      <w:r w:rsidR="00C27CE4">
        <w:rPr>
          <w:rFonts w:ascii="Century Gothic" w:hAnsi="Century Gothic"/>
        </w:rPr>
        <w:t xml:space="preserve">, entre el 1 y el </w:t>
      </w:r>
      <w:r w:rsidR="00DF3B80">
        <w:rPr>
          <w:rFonts w:ascii="Century Gothic" w:hAnsi="Century Gothic"/>
        </w:rPr>
        <w:t xml:space="preserve">10 </w:t>
      </w:r>
      <w:r w:rsidR="00C27CE4">
        <w:rPr>
          <w:rFonts w:ascii="Century Gothic" w:hAnsi="Century Gothic"/>
        </w:rPr>
        <w:t xml:space="preserve">de </w:t>
      </w:r>
      <w:r w:rsidR="00DF3B80">
        <w:rPr>
          <w:rFonts w:ascii="Century Gothic" w:hAnsi="Century Gothic"/>
        </w:rPr>
        <w:t>octubre</w:t>
      </w:r>
      <w:r w:rsidR="00C27CE4">
        <w:rPr>
          <w:rFonts w:ascii="Century Gothic" w:hAnsi="Century Gothic"/>
        </w:rPr>
        <w:t xml:space="preserve"> de 202</w:t>
      </w:r>
      <w:r>
        <w:rPr>
          <w:rFonts w:ascii="Century Gothic" w:hAnsi="Century Gothic"/>
        </w:rPr>
        <w:t>6</w:t>
      </w:r>
      <w:r w:rsidR="00C27CE4">
        <w:rPr>
          <w:rFonts w:ascii="Century Gothic" w:hAnsi="Century Gothic"/>
        </w:rPr>
        <w:t>.</w:t>
      </w:r>
    </w:p>
    <w:p w14:paraId="254D76D7" w14:textId="227C43DA" w:rsidR="00C27CE4" w:rsidRDefault="005368E6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Decimocuarta</w:t>
      </w:r>
      <w:r w:rsidR="00C27CE4">
        <w:rPr>
          <w:rFonts w:ascii="Century Gothic" w:hAnsi="Century Gothic"/>
        </w:rPr>
        <w:t xml:space="preserve">. AMA </w:t>
      </w:r>
      <w:proofErr w:type="spellStart"/>
      <w:r w:rsidR="00C27CE4">
        <w:rPr>
          <w:rFonts w:ascii="Century Gothic" w:hAnsi="Century Gothic"/>
        </w:rPr>
        <w:t>Torrecerredo</w:t>
      </w:r>
      <w:proofErr w:type="spellEnd"/>
      <w:r w:rsidR="00C27CE4">
        <w:rPr>
          <w:rFonts w:ascii="Century Gothic" w:hAnsi="Century Gothic"/>
        </w:rPr>
        <w:t xml:space="preserve"> se reserva el derecho a interpretar estas bases y a adaptarlas a circunstancias no contemplad</w:t>
      </w:r>
      <w:r w:rsidR="00F05B70">
        <w:rPr>
          <w:rFonts w:ascii="Century Gothic" w:hAnsi="Century Gothic"/>
        </w:rPr>
        <w:t>as.</w:t>
      </w:r>
    </w:p>
    <w:p w14:paraId="53EBC907" w14:textId="506B1075" w:rsidR="00F05B70" w:rsidRDefault="005368E6" w:rsidP="00F05B70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Decimoquinta</w:t>
      </w:r>
      <w:r w:rsidR="00F05B70">
        <w:rPr>
          <w:rFonts w:ascii="Century Gothic" w:hAnsi="Century Gothic"/>
        </w:rPr>
        <w:t>. El participante en el concurso, por el hecho de presentarse, declara q</w:t>
      </w:r>
      <w:r w:rsidR="00F05B70" w:rsidRPr="00F05B70">
        <w:rPr>
          <w:rFonts w:ascii="Century Gothic" w:hAnsi="Century Gothic"/>
        </w:rPr>
        <w:t>ue</w:t>
      </w:r>
      <w:r w:rsidR="00F05B70">
        <w:rPr>
          <w:rFonts w:ascii="Century Gothic" w:hAnsi="Century Gothic"/>
        </w:rPr>
        <w:t>: (i)</w:t>
      </w:r>
      <w:r w:rsidR="00F05B70" w:rsidRPr="00F05B70">
        <w:rPr>
          <w:rFonts w:ascii="Century Gothic" w:hAnsi="Century Gothic"/>
        </w:rPr>
        <w:t xml:space="preserve"> sus datos identificativos son ciertos, exactos y verificables</w:t>
      </w:r>
      <w:r w:rsidR="00F05B70">
        <w:rPr>
          <w:rFonts w:ascii="Century Gothic" w:hAnsi="Century Gothic"/>
        </w:rPr>
        <w:t>; (</w:t>
      </w:r>
      <w:proofErr w:type="spellStart"/>
      <w:r w:rsidR="00F05B70">
        <w:rPr>
          <w:rFonts w:ascii="Century Gothic" w:hAnsi="Century Gothic"/>
        </w:rPr>
        <w:t>ii</w:t>
      </w:r>
      <w:proofErr w:type="spellEnd"/>
      <w:r w:rsidR="00F05B70">
        <w:rPr>
          <w:rFonts w:ascii="Century Gothic" w:hAnsi="Century Gothic"/>
        </w:rPr>
        <w:t>) se trata de una obra original, para la que cuenta con todos los permisos preceptivos y que no ha sido exhibida en público con anterioridad. Asimismo, acepta las presentes bases y, en el caso de ser una obra premiada o distinguida, permite su exhibición en la 4</w:t>
      </w:r>
      <w:r w:rsidR="00DF3B80">
        <w:rPr>
          <w:rFonts w:ascii="Century Gothic" w:hAnsi="Century Gothic"/>
        </w:rPr>
        <w:t>7</w:t>
      </w:r>
      <w:r w:rsidR="00F05B70">
        <w:rPr>
          <w:rFonts w:ascii="Century Gothic" w:hAnsi="Century Gothic"/>
        </w:rPr>
        <w:t xml:space="preserve"> </w:t>
      </w:r>
      <w:r w:rsidR="00DF3B80">
        <w:rPr>
          <w:rFonts w:ascii="Century Gothic" w:hAnsi="Century Gothic"/>
        </w:rPr>
        <w:t>SIMG</w:t>
      </w:r>
      <w:r w:rsidR="00F05B70">
        <w:rPr>
          <w:rFonts w:ascii="Century Gothic" w:hAnsi="Century Gothic"/>
        </w:rPr>
        <w:t xml:space="preserve"> sin contraprestación económica.</w:t>
      </w:r>
    </w:p>
    <w:p w14:paraId="3B1B15D9" w14:textId="542658FB" w:rsidR="002A1572" w:rsidRDefault="00F05B70" w:rsidP="002A157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Decimo</w:t>
      </w:r>
      <w:r w:rsidR="005368E6">
        <w:rPr>
          <w:rFonts w:ascii="Century Gothic" w:hAnsi="Century Gothic"/>
        </w:rPr>
        <w:t>sexta</w:t>
      </w:r>
      <w:r>
        <w:rPr>
          <w:rFonts w:ascii="Century Gothic" w:hAnsi="Century Gothic"/>
        </w:rPr>
        <w:t xml:space="preserve">. </w:t>
      </w:r>
      <w:r w:rsidRPr="00F05B70">
        <w:rPr>
          <w:rFonts w:ascii="Century Gothic" w:hAnsi="Century Gothic"/>
        </w:rPr>
        <w:t>La aceptación de las bases supone el consentimiento del tratamiento de los datos</w:t>
      </w:r>
      <w:r>
        <w:rPr>
          <w:rFonts w:ascii="Century Gothic" w:hAnsi="Century Gothic"/>
        </w:rPr>
        <w:t xml:space="preserve"> </w:t>
      </w:r>
      <w:r w:rsidRPr="00F05B70">
        <w:rPr>
          <w:rFonts w:ascii="Century Gothic" w:hAnsi="Century Gothic"/>
        </w:rPr>
        <w:t xml:space="preserve">personales por </w:t>
      </w:r>
      <w:r>
        <w:rPr>
          <w:rFonts w:ascii="Century Gothic" w:hAnsi="Century Gothic"/>
        </w:rPr>
        <w:t xml:space="preserve">AMA </w:t>
      </w:r>
      <w:proofErr w:type="spellStart"/>
      <w:r>
        <w:rPr>
          <w:rFonts w:ascii="Century Gothic" w:hAnsi="Century Gothic"/>
        </w:rPr>
        <w:t>Torrecerredo</w:t>
      </w:r>
      <w:proofErr w:type="spellEnd"/>
      <w:r w:rsidRPr="00F05B70">
        <w:rPr>
          <w:rFonts w:ascii="Century Gothic" w:hAnsi="Century Gothic"/>
        </w:rPr>
        <w:t xml:space="preserve">, con domicilio </w:t>
      </w:r>
      <w:r>
        <w:rPr>
          <w:rFonts w:ascii="Century Gothic" w:hAnsi="Century Gothic"/>
        </w:rPr>
        <w:t>en C/ Joaquín Fernández Acebal 4 bajo – 33202 Gijón (España)</w:t>
      </w:r>
      <w:r w:rsidRPr="00F05B70">
        <w:rPr>
          <w:rFonts w:ascii="Century Gothic" w:hAnsi="Century Gothic"/>
        </w:rPr>
        <w:t>, con la finalidad de la gestión del concurso</w:t>
      </w:r>
      <w:r>
        <w:rPr>
          <w:rFonts w:ascii="Century Gothic" w:hAnsi="Century Gothic"/>
        </w:rPr>
        <w:t xml:space="preserve"> </w:t>
      </w:r>
      <w:r w:rsidRPr="00F05B70">
        <w:rPr>
          <w:rFonts w:ascii="Century Gothic" w:hAnsi="Century Gothic"/>
        </w:rPr>
        <w:t xml:space="preserve">y </w:t>
      </w:r>
      <w:r>
        <w:rPr>
          <w:rFonts w:ascii="Century Gothic" w:hAnsi="Century Gothic"/>
        </w:rPr>
        <w:t xml:space="preserve">su difusión. </w:t>
      </w:r>
    </w:p>
    <w:p w14:paraId="2E4E7E58" w14:textId="77777777" w:rsidR="00DF4F23" w:rsidRDefault="00DF4F23" w:rsidP="002A1572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1E5F4F40" w14:textId="77777777" w:rsidR="00DF4F23" w:rsidRDefault="00DF4F23" w:rsidP="002A1572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7192241E" w14:textId="22F67770" w:rsidR="002A1572" w:rsidRPr="002A1572" w:rsidRDefault="002A1572" w:rsidP="002A1572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2A1572">
        <w:rPr>
          <w:rFonts w:ascii="Century Gothic" w:hAnsi="Century Gothic"/>
          <w:b/>
          <w:bCs/>
        </w:rPr>
        <w:t>- - &lt;&gt; - -</w:t>
      </w:r>
    </w:p>
    <w:p w14:paraId="7CD1C7BE" w14:textId="1CEBC0C2" w:rsidR="001E0CE1" w:rsidRDefault="001E0CE1" w:rsidP="00507867">
      <w:pPr>
        <w:tabs>
          <w:tab w:val="left" w:pos="7680"/>
        </w:tabs>
        <w:spacing w:line="360" w:lineRule="auto"/>
        <w:ind w:right="54"/>
        <w:jc w:val="both"/>
        <w:rPr>
          <w:rFonts w:ascii="Century Gothic" w:hAnsi="Century Gothic"/>
          <w:i/>
          <w:iCs/>
        </w:rPr>
      </w:pPr>
      <w:r w:rsidRPr="00EE4727">
        <w:rPr>
          <w:rFonts w:ascii="Century Gothic" w:hAnsi="Century Gothic"/>
          <w:i/>
          <w:iCs/>
        </w:rPr>
        <w:t xml:space="preserve">Bases de la convocatoria aprobadas por la Comisión Organizadora de la </w:t>
      </w:r>
      <w:r w:rsidR="00DF3B80">
        <w:rPr>
          <w:rFonts w:ascii="Century Gothic" w:hAnsi="Century Gothic"/>
          <w:i/>
          <w:iCs/>
        </w:rPr>
        <w:t>SIMG</w:t>
      </w:r>
      <w:r w:rsidRPr="00EE4727">
        <w:rPr>
          <w:rFonts w:ascii="Century Gothic" w:hAnsi="Century Gothic"/>
          <w:i/>
          <w:iCs/>
        </w:rPr>
        <w:t xml:space="preserve"> de la Agrupación Montañera Astur </w:t>
      </w:r>
      <w:proofErr w:type="spellStart"/>
      <w:r w:rsidRPr="00EE4727">
        <w:rPr>
          <w:rFonts w:ascii="Century Gothic" w:hAnsi="Century Gothic"/>
          <w:i/>
          <w:iCs/>
        </w:rPr>
        <w:t>Torrecerredo</w:t>
      </w:r>
      <w:proofErr w:type="spellEnd"/>
      <w:r w:rsidR="00016576">
        <w:rPr>
          <w:rFonts w:ascii="Century Gothic" w:hAnsi="Century Gothic"/>
          <w:i/>
          <w:iCs/>
        </w:rPr>
        <w:t>,</w:t>
      </w:r>
      <w:r w:rsidRPr="00EE4727">
        <w:rPr>
          <w:rFonts w:ascii="Century Gothic" w:hAnsi="Century Gothic"/>
          <w:i/>
          <w:iCs/>
        </w:rPr>
        <w:t xml:space="preserve"> con fecha </w:t>
      </w:r>
      <w:r w:rsidR="00764B40">
        <w:rPr>
          <w:rFonts w:ascii="Century Gothic" w:hAnsi="Century Gothic"/>
          <w:i/>
          <w:iCs/>
        </w:rPr>
        <w:t>5</w:t>
      </w:r>
      <w:r w:rsidRPr="00EE4727">
        <w:rPr>
          <w:rFonts w:ascii="Century Gothic" w:hAnsi="Century Gothic"/>
          <w:i/>
          <w:iCs/>
        </w:rPr>
        <w:t xml:space="preserve"> de marzo de 202</w:t>
      </w:r>
      <w:r w:rsidR="00A83658">
        <w:rPr>
          <w:rFonts w:ascii="Century Gothic" w:hAnsi="Century Gothic"/>
          <w:i/>
          <w:iCs/>
        </w:rPr>
        <w:t>6</w:t>
      </w:r>
      <w:r w:rsidRPr="00EE4727">
        <w:rPr>
          <w:rFonts w:ascii="Century Gothic" w:hAnsi="Century Gothic"/>
          <w:i/>
          <w:iCs/>
        </w:rPr>
        <w:t>.</w:t>
      </w:r>
    </w:p>
    <w:p w14:paraId="12898A8A" w14:textId="563EFC07" w:rsidR="008B52D2" w:rsidRDefault="008B52D2" w:rsidP="00507867">
      <w:pPr>
        <w:tabs>
          <w:tab w:val="left" w:pos="3150"/>
        </w:tabs>
        <w:jc w:val="both"/>
        <w:rPr>
          <w:rFonts w:ascii="Century Gothic" w:hAnsi="Century Gothic"/>
          <w:b/>
          <w:bCs/>
        </w:rPr>
      </w:pPr>
    </w:p>
    <w:tbl>
      <w:tblPr>
        <w:tblStyle w:val="Tablaconcuadrcula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1"/>
        <w:gridCol w:w="3944"/>
      </w:tblGrid>
      <w:tr w:rsidR="00616E0E" w14:paraId="4007E4F2" w14:textId="77777777" w:rsidTr="00616E0E">
        <w:trPr>
          <w:trHeight w:val="2771"/>
          <w:jc w:val="center"/>
        </w:trPr>
        <w:tc>
          <w:tcPr>
            <w:tcW w:w="6261" w:type="dxa"/>
          </w:tcPr>
          <w:p w14:paraId="76D56784" w14:textId="77777777" w:rsidR="00616E0E" w:rsidRDefault="00616E0E" w:rsidP="00507867">
            <w:pPr>
              <w:tabs>
                <w:tab w:val="left" w:pos="3150"/>
              </w:tabs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7E2EF7" wp14:editId="560A491B">
                  <wp:extent cx="3838575" cy="1355558"/>
                  <wp:effectExtent l="0" t="0" r="0" b="0"/>
                  <wp:docPr id="18637905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883" cy="136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C2C99" w14:textId="73F13301" w:rsidR="00616E0E" w:rsidRPr="00995DD1" w:rsidRDefault="00616E0E" w:rsidP="00995DD1">
            <w:pPr>
              <w:tabs>
                <w:tab w:val="left" w:pos="24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  <w:tc>
          <w:tcPr>
            <w:tcW w:w="3944" w:type="dxa"/>
          </w:tcPr>
          <w:p w14:paraId="45D7B2C9" w14:textId="73FE3DBB" w:rsidR="00616E0E" w:rsidRDefault="00616E0E" w:rsidP="009938AC">
            <w:pPr>
              <w:tabs>
                <w:tab w:val="left" w:pos="3150"/>
              </w:tabs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931189" wp14:editId="172B4991">
                  <wp:extent cx="929828" cy="1714500"/>
                  <wp:effectExtent l="0" t="0" r="3810" b="0"/>
                  <wp:docPr id="254829482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29482" name="Imagen 1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810" cy="174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DD3F5" w14:textId="77777777" w:rsidR="00DF4F23" w:rsidRPr="002A1572" w:rsidRDefault="00DF4F23" w:rsidP="00DF4F23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2A1572">
        <w:rPr>
          <w:rFonts w:ascii="Century Gothic" w:hAnsi="Century Gothic"/>
          <w:b/>
          <w:bCs/>
        </w:rPr>
        <w:t>- - &lt; &gt; - -</w:t>
      </w:r>
    </w:p>
    <w:p w14:paraId="3512AFD3" w14:textId="77777777" w:rsidR="00DF4F23" w:rsidRDefault="00DF4F23" w:rsidP="00DF4F23">
      <w:pPr>
        <w:spacing w:line="360" w:lineRule="auto"/>
        <w:jc w:val="center"/>
        <w:rPr>
          <w:rFonts w:ascii="Century Gothic" w:hAnsi="Century Gothic"/>
        </w:rPr>
      </w:pPr>
    </w:p>
    <w:p w14:paraId="18359DA5" w14:textId="77777777" w:rsidR="00DF4F23" w:rsidRDefault="00DF4F23" w:rsidP="00DF4F23">
      <w:pPr>
        <w:spacing w:line="360" w:lineRule="auto"/>
        <w:jc w:val="center"/>
        <w:rPr>
          <w:rFonts w:ascii="Century Gothic" w:hAnsi="Century Gothic"/>
        </w:rPr>
      </w:pPr>
    </w:p>
    <w:p w14:paraId="3F214156" w14:textId="77777777" w:rsidR="00DF4F23" w:rsidRDefault="00DF4F23" w:rsidP="00DF4F23">
      <w:pPr>
        <w:spacing w:line="360" w:lineRule="auto"/>
        <w:jc w:val="center"/>
        <w:rPr>
          <w:rFonts w:ascii="Century Gothic" w:hAnsi="Century Gothic"/>
        </w:rPr>
      </w:pPr>
    </w:p>
    <w:p w14:paraId="54A6569C" w14:textId="334D0D68" w:rsidR="00DF4F23" w:rsidRPr="00DF4F23" w:rsidRDefault="00DF4F23" w:rsidP="00DF4F23">
      <w:pPr>
        <w:spacing w:line="360" w:lineRule="auto"/>
        <w:rPr>
          <w:rFonts w:ascii="Century Gothic" w:hAnsi="Century Gothic"/>
          <w:i/>
          <w:iCs/>
          <w:sz w:val="20"/>
          <w:szCs w:val="20"/>
        </w:rPr>
      </w:pPr>
      <w:r w:rsidRPr="00DF4F23">
        <w:rPr>
          <w:rFonts w:ascii="Century Gothic" w:hAnsi="Century Gothic"/>
          <w:i/>
          <w:iCs/>
          <w:sz w:val="20"/>
          <w:szCs w:val="20"/>
        </w:rPr>
        <w:t>Ver_01_2026</w:t>
      </w:r>
    </w:p>
    <w:p w14:paraId="6273AA53" w14:textId="56885113" w:rsidR="00714FCE" w:rsidRPr="00E86787" w:rsidRDefault="00714FCE" w:rsidP="00DB1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bCs/>
        </w:rPr>
      </w:pPr>
      <w:r w:rsidRPr="00420A91">
        <w:rPr>
          <w:rFonts w:ascii="Century Gothic" w:hAnsi="Century Gothic"/>
          <w:b/>
          <w:bCs/>
        </w:rPr>
        <w:lastRenderedPageBreak/>
        <w:t>Anexo. Formulario de presentación</w:t>
      </w:r>
      <w:r w:rsidR="00795410" w:rsidRPr="00420A91">
        <w:rPr>
          <w:rFonts w:ascii="Century Gothic" w:hAnsi="Century Gothic"/>
        </w:rPr>
        <w:t xml:space="preserve"> –</w:t>
      </w:r>
      <w:r w:rsidR="00795410" w:rsidRPr="00E86787">
        <w:rPr>
          <w:rFonts w:ascii="Century Gothic" w:hAnsi="Century Gothic"/>
          <w:b/>
          <w:bCs/>
        </w:rPr>
        <w:t xml:space="preserve"> </w:t>
      </w:r>
      <w:r w:rsidR="00795410" w:rsidRPr="00582882">
        <w:rPr>
          <w:rFonts w:ascii="Century Gothic" w:hAnsi="Century Gothic"/>
          <w:b/>
          <w:bCs/>
          <w:color w:val="0F4761" w:themeColor="accent1" w:themeShade="BF"/>
        </w:rPr>
        <w:t xml:space="preserve">Premio Actividades Asturianas </w:t>
      </w:r>
      <w:r w:rsidR="00B86D5C">
        <w:rPr>
          <w:rFonts w:ascii="Century Gothic" w:hAnsi="Century Gothic"/>
          <w:b/>
          <w:bCs/>
          <w:color w:val="0F4761" w:themeColor="accent1" w:themeShade="BF"/>
        </w:rPr>
        <w:t xml:space="preserve">– </w:t>
      </w:r>
      <w:r w:rsidR="00DF3B80">
        <w:rPr>
          <w:rFonts w:ascii="Century Gothic" w:hAnsi="Century Gothic"/>
          <w:b/>
          <w:bCs/>
          <w:color w:val="0F4761" w:themeColor="accent1" w:themeShade="BF"/>
        </w:rPr>
        <w:t>3</w:t>
      </w:r>
      <w:r w:rsidR="00B86D5C">
        <w:rPr>
          <w:rFonts w:ascii="Century Gothic" w:hAnsi="Century Gothic"/>
          <w:b/>
          <w:bCs/>
          <w:color w:val="0F4761" w:themeColor="accent1" w:themeShade="BF"/>
        </w:rPr>
        <w:t xml:space="preserve">º edición </w:t>
      </w:r>
      <w:r w:rsidR="00C24E5A">
        <w:rPr>
          <w:rFonts w:ascii="Century Gothic" w:hAnsi="Century Gothic"/>
          <w:b/>
          <w:bCs/>
          <w:color w:val="0F4761" w:themeColor="accent1" w:themeShade="BF"/>
        </w:rPr>
        <w:t xml:space="preserve">- </w:t>
      </w:r>
      <w:r w:rsidR="00795410" w:rsidRPr="00582882">
        <w:rPr>
          <w:rFonts w:ascii="Century Gothic" w:hAnsi="Century Gothic"/>
          <w:b/>
          <w:bCs/>
          <w:color w:val="0F4761" w:themeColor="accent1" w:themeShade="BF"/>
        </w:rPr>
        <w:t>20</w:t>
      </w:r>
      <w:r w:rsidR="00DF3B80">
        <w:rPr>
          <w:rFonts w:ascii="Century Gothic" w:hAnsi="Century Gothic"/>
          <w:b/>
          <w:bCs/>
          <w:color w:val="0F4761" w:themeColor="accent1" w:themeShade="BF"/>
        </w:rPr>
        <w:t>26</w:t>
      </w:r>
      <w:r w:rsidR="00B86D5C">
        <w:rPr>
          <w:rFonts w:ascii="Century Gothic" w:hAnsi="Century Gothic"/>
          <w:b/>
          <w:bCs/>
          <w:color w:val="0F4761" w:themeColor="accent1" w:themeShade="BF"/>
        </w:rPr>
        <w:t>/</w:t>
      </w:r>
      <w:r w:rsidR="00795410" w:rsidRPr="00582882">
        <w:rPr>
          <w:rFonts w:ascii="Century Gothic" w:hAnsi="Century Gothic"/>
          <w:b/>
          <w:bCs/>
          <w:color w:val="0F4761" w:themeColor="accent1" w:themeShade="BF"/>
        </w:rPr>
        <w:t>2</w:t>
      </w:r>
      <w:r w:rsidR="00DF3B80">
        <w:rPr>
          <w:rFonts w:ascii="Century Gothic" w:hAnsi="Century Gothic"/>
          <w:b/>
          <w:bCs/>
          <w:color w:val="0F4761" w:themeColor="accent1" w:themeShade="BF"/>
        </w:rPr>
        <w:t>7</w:t>
      </w:r>
      <w:r w:rsidR="00B86D5C">
        <w:rPr>
          <w:rFonts w:ascii="Century Gothic" w:hAnsi="Century Gothic"/>
          <w:b/>
          <w:bCs/>
          <w:color w:val="0F4761" w:themeColor="accent1" w:themeShade="BF"/>
        </w:rPr>
        <w:t xml:space="preserve"> </w:t>
      </w:r>
      <w:r w:rsidR="00795410" w:rsidRPr="00420A91">
        <w:rPr>
          <w:rFonts w:ascii="Century Gothic" w:hAnsi="Century Gothic"/>
        </w:rPr>
        <w:t>–</w:t>
      </w:r>
      <w:r w:rsidR="00795410" w:rsidRPr="000B5922">
        <w:rPr>
          <w:rFonts w:ascii="Century Gothic" w:hAnsi="Century Gothic"/>
          <w:b/>
          <w:bCs/>
        </w:rPr>
        <w:t xml:space="preserve"> </w:t>
      </w:r>
      <w:r w:rsidR="00C24E5A" w:rsidRPr="000B5922">
        <w:rPr>
          <w:rFonts w:ascii="Century Gothic" w:hAnsi="Century Gothic"/>
          <w:b/>
          <w:bCs/>
        </w:rPr>
        <w:t>4</w:t>
      </w:r>
      <w:r w:rsidR="00DF3B80">
        <w:rPr>
          <w:rFonts w:ascii="Century Gothic" w:hAnsi="Century Gothic"/>
          <w:b/>
          <w:bCs/>
        </w:rPr>
        <w:t>7</w:t>
      </w:r>
      <w:r w:rsidR="00C24E5A" w:rsidRPr="000B5922">
        <w:rPr>
          <w:rFonts w:ascii="Century Gothic" w:hAnsi="Century Gothic"/>
          <w:b/>
          <w:bCs/>
        </w:rPr>
        <w:t xml:space="preserve"> </w:t>
      </w:r>
      <w:r w:rsidR="00795410" w:rsidRPr="000B5922">
        <w:rPr>
          <w:rFonts w:ascii="Century Gothic" w:hAnsi="Century Gothic"/>
          <w:b/>
          <w:bCs/>
        </w:rPr>
        <w:t>S</w:t>
      </w:r>
      <w:r w:rsidR="00B86D5C" w:rsidRPr="000B5922">
        <w:rPr>
          <w:rFonts w:ascii="Century Gothic" w:hAnsi="Century Gothic"/>
          <w:b/>
          <w:bCs/>
        </w:rPr>
        <w:t>IMG</w:t>
      </w:r>
    </w:p>
    <w:p w14:paraId="355FDC88" w14:textId="7700CA7E" w:rsidR="00DB1DEA" w:rsidRDefault="00DB1DEA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Título de la obra:</w:t>
      </w:r>
      <w:r w:rsidR="00582882">
        <w:rPr>
          <w:rFonts w:ascii="Century Gothic" w:hAnsi="Century Gothic"/>
        </w:rPr>
        <w:t xml:space="preserve"> </w:t>
      </w:r>
    </w:p>
    <w:p w14:paraId="09E03B25" w14:textId="154D7A13" w:rsidR="008C3C3A" w:rsidRDefault="008C3C3A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Tipo de obra: </w:t>
      </w:r>
      <w:r w:rsidR="00A03E06">
        <w:rPr>
          <w:rFonts w:ascii="Century Gothic" w:hAnsi="Century Gothic"/>
        </w:rPr>
        <w:t xml:space="preserve">   </w:t>
      </w:r>
      <w:r w:rsidR="00A03E06">
        <w:rPr>
          <w:rFonts w:ascii="Century Gothic" w:hAnsi="Century Gothic"/>
        </w:rPr>
        <w:sym w:font="Symbol" w:char="F098"/>
      </w:r>
      <w:r w:rsidR="00A03E0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Vídeo </w:t>
      </w:r>
      <w:r w:rsidR="00A03E06">
        <w:rPr>
          <w:rFonts w:ascii="Century Gothic" w:hAnsi="Century Gothic"/>
        </w:rPr>
        <w:t xml:space="preserve">    </w:t>
      </w:r>
      <w:r w:rsidR="00A03E06">
        <w:rPr>
          <w:rFonts w:ascii="Century Gothic" w:hAnsi="Century Gothic"/>
        </w:rPr>
        <w:sym w:font="Symbol" w:char="F098"/>
      </w:r>
      <w:r>
        <w:rPr>
          <w:rFonts w:ascii="Century Gothic" w:hAnsi="Century Gothic"/>
        </w:rPr>
        <w:t xml:space="preserve"> Charla-proyección</w:t>
      </w:r>
    </w:p>
    <w:p w14:paraId="151F61F4" w14:textId="634103FD" w:rsidR="008201B4" w:rsidRDefault="008201B4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Denominación del </w:t>
      </w:r>
      <w:r w:rsidR="00EB15E0">
        <w:rPr>
          <w:rFonts w:ascii="Century Gothic" w:hAnsi="Century Gothic"/>
        </w:rPr>
        <w:t>archivo</w:t>
      </w:r>
      <w:r>
        <w:rPr>
          <w:rFonts w:ascii="Century Gothic" w:hAnsi="Century Gothic"/>
        </w:rPr>
        <w:t xml:space="preserve"> remitido (indicando extensión</w:t>
      </w:r>
      <w:r w:rsidR="00EB15E0">
        <w:rPr>
          <w:rFonts w:ascii="Century Gothic" w:hAnsi="Century Gothic"/>
        </w:rPr>
        <w:t xml:space="preserve"> o formato del archivo</w:t>
      </w:r>
      <w:r>
        <w:rPr>
          <w:rFonts w:ascii="Century Gothic" w:hAnsi="Century Gothic"/>
        </w:rPr>
        <w:t xml:space="preserve">): </w:t>
      </w:r>
    </w:p>
    <w:p w14:paraId="3AC993C8" w14:textId="49C68F2E" w:rsidR="00C466B4" w:rsidRDefault="00DB1DEA" w:rsidP="000227EA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y apellidos de </w:t>
      </w:r>
      <w:r w:rsidR="008201B4">
        <w:rPr>
          <w:rFonts w:ascii="Century Gothic" w:hAnsi="Century Gothic"/>
        </w:rPr>
        <w:t>la persona que</w:t>
      </w:r>
      <w:r>
        <w:rPr>
          <w:rFonts w:ascii="Century Gothic" w:hAnsi="Century Gothic"/>
        </w:rPr>
        <w:t xml:space="preserve"> presenta la obra:</w:t>
      </w:r>
    </w:p>
    <w:p w14:paraId="538A80C3" w14:textId="77777777" w:rsidR="00582882" w:rsidRDefault="00582C55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Role</w:t>
      </w:r>
      <w:r w:rsidR="00A03E06">
        <w:rPr>
          <w:rFonts w:ascii="Century Gothic" w:hAnsi="Century Gothic"/>
        </w:rPr>
        <w:t>s</w:t>
      </w:r>
      <w:r w:rsidR="008201B4">
        <w:rPr>
          <w:rFonts w:ascii="Century Gothic" w:hAnsi="Century Gothic"/>
        </w:rPr>
        <w:t xml:space="preserve"> desarrollados en la obra: </w:t>
      </w:r>
    </w:p>
    <w:p w14:paraId="19170C6F" w14:textId="50BC197D" w:rsidR="00A03E06" w:rsidRDefault="00582882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 w:rsidR="00A03E06">
        <w:rPr>
          <w:rFonts w:ascii="Century Gothic" w:hAnsi="Century Gothic"/>
        </w:rPr>
        <w:sym w:font="Symbol" w:char="F098"/>
      </w:r>
      <w:r w:rsidR="00A03E06">
        <w:rPr>
          <w:rFonts w:ascii="Century Gothic" w:hAnsi="Century Gothic"/>
        </w:rPr>
        <w:t xml:space="preserve"> D</w:t>
      </w:r>
      <w:r w:rsidR="008201B4">
        <w:rPr>
          <w:rFonts w:ascii="Century Gothic" w:hAnsi="Century Gothic"/>
        </w:rPr>
        <w:t>eportista/protagonista</w:t>
      </w:r>
      <w:r w:rsidR="00A03E06">
        <w:rPr>
          <w:rFonts w:ascii="Century Gothic" w:hAnsi="Century Gothic"/>
        </w:rPr>
        <w:t xml:space="preserve">   </w:t>
      </w:r>
      <w:r w:rsidR="00A03E06">
        <w:rPr>
          <w:rFonts w:ascii="Century Gothic" w:hAnsi="Century Gothic"/>
        </w:rPr>
        <w:sym w:font="Symbol" w:char="F098"/>
      </w:r>
      <w:r w:rsidR="008201B4">
        <w:rPr>
          <w:rFonts w:ascii="Century Gothic" w:hAnsi="Century Gothic"/>
        </w:rPr>
        <w:t xml:space="preserve"> </w:t>
      </w:r>
      <w:r w:rsidR="00A03E06">
        <w:rPr>
          <w:rFonts w:ascii="Century Gothic" w:hAnsi="Century Gothic"/>
        </w:rPr>
        <w:t>D</w:t>
      </w:r>
      <w:r w:rsidR="008201B4">
        <w:rPr>
          <w:rFonts w:ascii="Century Gothic" w:hAnsi="Century Gothic"/>
        </w:rPr>
        <w:t>irección</w:t>
      </w:r>
      <w:r w:rsidR="00A03E06">
        <w:rPr>
          <w:rFonts w:ascii="Century Gothic" w:hAnsi="Century Gothic"/>
        </w:rPr>
        <w:t xml:space="preserve">  </w:t>
      </w:r>
      <w:r w:rsidR="00A03E06">
        <w:rPr>
          <w:rFonts w:ascii="Century Gothic" w:hAnsi="Century Gothic"/>
        </w:rPr>
        <w:sym w:font="Symbol" w:char="F098"/>
      </w:r>
      <w:r w:rsidR="00A03E06">
        <w:rPr>
          <w:rFonts w:ascii="Century Gothic" w:hAnsi="Century Gothic"/>
        </w:rPr>
        <w:t xml:space="preserve"> G</w:t>
      </w:r>
      <w:r w:rsidR="008201B4">
        <w:rPr>
          <w:rFonts w:ascii="Century Gothic" w:hAnsi="Century Gothic"/>
        </w:rPr>
        <w:t>uion</w:t>
      </w:r>
      <w:r w:rsidR="00A03E06">
        <w:rPr>
          <w:rFonts w:ascii="Century Gothic" w:hAnsi="Century Gothic"/>
        </w:rPr>
        <w:t xml:space="preserve">  </w:t>
      </w:r>
      <w:r w:rsidR="00A03E06">
        <w:rPr>
          <w:rFonts w:ascii="Century Gothic" w:hAnsi="Century Gothic"/>
        </w:rPr>
        <w:sym w:font="Symbol" w:char="F098"/>
      </w:r>
      <w:r w:rsidR="00A03E06">
        <w:rPr>
          <w:rFonts w:ascii="Century Gothic" w:hAnsi="Century Gothic"/>
        </w:rPr>
        <w:t xml:space="preserve"> F</w:t>
      </w:r>
      <w:r w:rsidR="008201B4">
        <w:rPr>
          <w:rFonts w:ascii="Century Gothic" w:hAnsi="Century Gothic"/>
        </w:rPr>
        <w:t>otografía</w:t>
      </w:r>
      <w:r w:rsidR="00A03E06">
        <w:rPr>
          <w:rFonts w:ascii="Century Gothic" w:hAnsi="Century Gothic"/>
        </w:rPr>
        <w:t xml:space="preserve">  </w:t>
      </w:r>
      <w:r w:rsidR="00A03E06">
        <w:rPr>
          <w:rFonts w:ascii="Century Gothic" w:hAnsi="Century Gothic"/>
        </w:rPr>
        <w:sym w:font="Symbol" w:char="F098"/>
      </w:r>
      <w:r w:rsidR="00A03E06">
        <w:rPr>
          <w:rFonts w:ascii="Century Gothic" w:hAnsi="Century Gothic"/>
        </w:rPr>
        <w:t xml:space="preserve"> E</w:t>
      </w:r>
      <w:r w:rsidR="008201B4">
        <w:rPr>
          <w:rFonts w:ascii="Century Gothic" w:hAnsi="Century Gothic"/>
        </w:rPr>
        <w:t>dición</w:t>
      </w:r>
      <w:r w:rsidR="00A03E06">
        <w:rPr>
          <w:rFonts w:ascii="Century Gothic" w:hAnsi="Century Gothic"/>
        </w:rPr>
        <w:t xml:space="preserve">  </w:t>
      </w:r>
      <w:r w:rsidR="00A03E06">
        <w:rPr>
          <w:rFonts w:ascii="Century Gothic" w:hAnsi="Century Gothic"/>
        </w:rPr>
        <w:sym w:font="Symbol" w:char="F098"/>
      </w:r>
      <w:r w:rsidR="00A03E06">
        <w:rPr>
          <w:rFonts w:ascii="Century Gothic" w:hAnsi="Century Gothic"/>
        </w:rPr>
        <w:t xml:space="preserve"> Otro (indicar)</w:t>
      </w:r>
    </w:p>
    <w:p w14:paraId="637F0C67" w14:textId="725DF1ED" w:rsidR="008201B4" w:rsidRDefault="008201B4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Número de DNI, NIE o pasaporte:</w:t>
      </w:r>
    </w:p>
    <w:p w14:paraId="1B41F148" w14:textId="4FD618B7" w:rsidR="00DB1DEA" w:rsidRDefault="00DB1DEA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Lugar de nacimiento:</w:t>
      </w:r>
    </w:p>
    <w:p w14:paraId="32A12CE7" w14:textId="48DBC330" w:rsidR="00DB1DEA" w:rsidRDefault="00DB1DEA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Lugar de residencia: </w:t>
      </w:r>
    </w:p>
    <w:p w14:paraId="59B2E46A" w14:textId="71EC2E13" w:rsidR="00DB1DEA" w:rsidRDefault="00DB1DEA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Correo electrónico de contacto:</w:t>
      </w:r>
    </w:p>
    <w:p w14:paraId="6A9765C3" w14:textId="2A1FB4CA" w:rsidR="00DB1DEA" w:rsidRDefault="00DB1DEA" w:rsidP="00582C55">
      <w:pPr>
        <w:spacing w:line="360" w:lineRule="auto"/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Teléfono de contacto:</w:t>
      </w:r>
    </w:p>
    <w:p w14:paraId="469CA12E" w14:textId="373941DD" w:rsidR="008201B4" w:rsidRDefault="008201B4" w:rsidP="008201B4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Lugar y fechas de realización de la actividad objeto de la obra: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2"/>
      </w:tblGrid>
      <w:tr w:rsidR="00717831" w14:paraId="0473EF79" w14:textId="77777777" w:rsidTr="00717831">
        <w:tc>
          <w:tcPr>
            <w:tcW w:w="13652" w:type="dxa"/>
          </w:tcPr>
          <w:p w14:paraId="4EE763FD" w14:textId="77777777" w:rsidR="00717831" w:rsidRDefault="00717831" w:rsidP="008201B4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13E99E8B" w14:textId="77777777" w:rsidR="00717831" w:rsidRDefault="00717831" w:rsidP="008201B4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E876E4A" w14:textId="77777777" w:rsidR="00582882" w:rsidRDefault="00582882" w:rsidP="00582C55">
      <w:pPr>
        <w:spacing w:line="360" w:lineRule="auto"/>
        <w:jc w:val="both"/>
        <w:rPr>
          <w:rFonts w:ascii="Century Gothic" w:hAnsi="Century Gothic"/>
        </w:rPr>
      </w:pPr>
    </w:p>
    <w:p w14:paraId="5C547E2D" w14:textId="5B2AA84D" w:rsidR="00582C55" w:rsidRDefault="00582C55" w:rsidP="00420A91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Nombre, apellidos y roles de otros participantes en la obra: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2"/>
      </w:tblGrid>
      <w:tr w:rsidR="00717831" w14:paraId="4BF4EF9A" w14:textId="77777777" w:rsidTr="00717831">
        <w:tc>
          <w:tcPr>
            <w:tcW w:w="13652" w:type="dxa"/>
          </w:tcPr>
          <w:p w14:paraId="733A741E" w14:textId="77777777" w:rsidR="00717831" w:rsidRDefault="00717831" w:rsidP="000227E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34C67A17" w14:textId="77777777" w:rsidR="00717831" w:rsidRDefault="00717831" w:rsidP="000227E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597D5258" w14:textId="77777777" w:rsidR="00717831" w:rsidRDefault="00717831" w:rsidP="000227E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42F4A976" w14:textId="77777777" w:rsidR="00420A91" w:rsidRDefault="00420A91" w:rsidP="000227E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6C4C03C9" w14:textId="77777777" w:rsidR="00717831" w:rsidRDefault="00717831" w:rsidP="000227E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2B252B25" w14:textId="77777777" w:rsidR="00582882" w:rsidRDefault="00582882" w:rsidP="000227EA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4DC0EC6" w14:textId="77777777" w:rsidR="00717831" w:rsidRPr="00582882" w:rsidRDefault="00717831" w:rsidP="00582882">
      <w:pPr>
        <w:spacing w:after="0" w:line="360" w:lineRule="auto"/>
        <w:jc w:val="both"/>
        <w:rPr>
          <w:rFonts w:ascii="Century Gothic" w:hAnsi="Century Gothic"/>
          <w:sz w:val="10"/>
          <w:szCs w:val="10"/>
        </w:rPr>
      </w:pPr>
    </w:p>
    <w:p w14:paraId="60A5D517" w14:textId="292F781B" w:rsidR="00DB1DEA" w:rsidRDefault="008201B4" w:rsidP="00582882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Resumen</w:t>
      </w:r>
      <w:r w:rsidR="00DB1DEA">
        <w:rPr>
          <w:rFonts w:ascii="Century Gothic" w:hAnsi="Century Gothic"/>
        </w:rPr>
        <w:t xml:space="preserve"> de la obra (máximo 200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2"/>
      </w:tblGrid>
      <w:tr w:rsidR="00717831" w14:paraId="6E460116" w14:textId="77777777" w:rsidTr="00DE40E9">
        <w:tc>
          <w:tcPr>
            <w:tcW w:w="13652" w:type="dxa"/>
          </w:tcPr>
          <w:p w14:paraId="4867D80D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4EAE2FC4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63F5D47A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3133D26F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635BD3ED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68F7FC88" w14:textId="77777777" w:rsidR="00582882" w:rsidRDefault="00582882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526E5880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70046993" w14:textId="77777777" w:rsidR="00582882" w:rsidRPr="00582882" w:rsidRDefault="00582882" w:rsidP="00582882">
      <w:pPr>
        <w:tabs>
          <w:tab w:val="left" w:pos="5535"/>
        </w:tabs>
        <w:spacing w:after="0" w:line="360" w:lineRule="auto"/>
        <w:jc w:val="both"/>
        <w:rPr>
          <w:rFonts w:ascii="Century Gothic" w:hAnsi="Century Gothic"/>
          <w:sz w:val="10"/>
          <w:szCs w:val="10"/>
        </w:rPr>
      </w:pPr>
    </w:p>
    <w:p w14:paraId="408779C1" w14:textId="4D2BC3FC" w:rsidR="00616E0E" w:rsidRDefault="00616E0E" w:rsidP="00582882">
      <w:pPr>
        <w:tabs>
          <w:tab w:val="left" w:pos="5535"/>
        </w:tabs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procede, ind</w:t>
      </w:r>
      <w:r w:rsidR="00764B40">
        <w:rPr>
          <w:rFonts w:ascii="Century Gothic" w:hAnsi="Century Gothic"/>
        </w:rPr>
        <w:t>í</w:t>
      </w:r>
      <w:r>
        <w:rPr>
          <w:rFonts w:ascii="Century Gothic" w:hAnsi="Century Gothic"/>
        </w:rPr>
        <w:t>que</w:t>
      </w:r>
      <w:r w:rsidR="00764B40">
        <w:rPr>
          <w:rFonts w:ascii="Century Gothic" w:hAnsi="Century Gothic"/>
        </w:rPr>
        <w:t>se</w:t>
      </w:r>
      <w:r>
        <w:rPr>
          <w:rFonts w:ascii="Century Gothic" w:hAnsi="Century Gothic"/>
        </w:rPr>
        <w:t xml:space="preserve"> en qué elementos sustanciales de la obra se han utilizado herramientas de inteligencia artificial generativa:</w:t>
      </w:r>
    </w:p>
    <w:p w14:paraId="1F97539D" w14:textId="77777777" w:rsidR="00616E0E" w:rsidRDefault="00616E0E" w:rsidP="0061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35"/>
        </w:tabs>
        <w:spacing w:after="0" w:line="360" w:lineRule="auto"/>
        <w:jc w:val="both"/>
        <w:rPr>
          <w:rFonts w:ascii="Century Gothic" w:hAnsi="Century Gothic"/>
        </w:rPr>
      </w:pPr>
    </w:p>
    <w:p w14:paraId="39B572F2" w14:textId="77777777" w:rsidR="00616E0E" w:rsidRDefault="00616E0E" w:rsidP="0061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35"/>
        </w:tabs>
        <w:spacing w:after="0" w:line="360" w:lineRule="auto"/>
        <w:jc w:val="both"/>
        <w:rPr>
          <w:rFonts w:ascii="Century Gothic" w:hAnsi="Century Gothic"/>
        </w:rPr>
      </w:pPr>
    </w:p>
    <w:p w14:paraId="164C472E" w14:textId="77777777" w:rsidR="00616E0E" w:rsidRDefault="00616E0E" w:rsidP="0061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35"/>
        </w:tabs>
        <w:spacing w:after="0" w:line="360" w:lineRule="auto"/>
        <w:jc w:val="both"/>
        <w:rPr>
          <w:rFonts w:ascii="Century Gothic" w:hAnsi="Century Gothic"/>
        </w:rPr>
      </w:pPr>
    </w:p>
    <w:p w14:paraId="4AE5B14C" w14:textId="77777777" w:rsidR="00616E0E" w:rsidRDefault="00616E0E" w:rsidP="00582882">
      <w:pPr>
        <w:tabs>
          <w:tab w:val="left" w:pos="5535"/>
        </w:tabs>
        <w:spacing w:after="0" w:line="360" w:lineRule="auto"/>
        <w:jc w:val="both"/>
        <w:rPr>
          <w:rFonts w:ascii="Century Gothic" w:hAnsi="Century Gothic"/>
        </w:rPr>
      </w:pPr>
    </w:p>
    <w:p w14:paraId="1D8F61AF" w14:textId="0B6F60EA" w:rsidR="00A03E06" w:rsidRDefault="007D661B" w:rsidP="00582882">
      <w:pPr>
        <w:tabs>
          <w:tab w:val="left" w:pos="5535"/>
        </w:tabs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Otra información de interés: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52"/>
      </w:tblGrid>
      <w:tr w:rsidR="00717831" w14:paraId="7246006A" w14:textId="77777777" w:rsidTr="00DE40E9">
        <w:tc>
          <w:tcPr>
            <w:tcW w:w="13652" w:type="dxa"/>
          </w:tcPr>
          <w:p w14:paraId="64AC9A24" w14:textId="77777777" w:rsidR="00717831" w:rsidRDefault="00717831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2872191C" w14:textId="77777777" w:rsidR="00582882" w:rsidRDefault="00582882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14:paraId="2A7F5754" w14:textId="77777777" w:rsidR="00582882" w:rsidRDefault="00582882" w:rsidP="00DE40E9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BB42F16" w14:textId="77777777" w:rsidR="00717831" w:rsidRDefault="00717831" w:rsidP="00582882">
      <w:pPr>
        <w:tabs>
          <w:tab w:val="left" w:pos="5535"/>
        </w:tabs>
        <w:spacing w:line="360" w:lineRule="auto"/>
        <w:jc w:val="both"/>
        <w:rPr>
          <w:rFonts w:ascii="Century Gothic" w:hAnsi="Century Gothic"/>
        </w:rPr>
      </w:pPr>
    </w:p>
    <w:p w14:paraId="26671639" w14:textId="77777777" w:rsidR="00616E0E" w:rsidRDefault="00616E0E" w:rsidP="00582882">
      <w:pPr>
        <w:tabs>
          <w:tab w:val="left" w:pos="5535"/>
        </w:tabs>
        <w:spacing w:line="360" w:lineRule="auto"/>
        <w:jc w:val="both"/>
        <w:rPr>
          <w:rFonts w:ascii="Century Gothic" w:hAnsi="Century Gothic"/>
        </w:rPr>
      </w:pPr>
    </w:p>
    <w:sectPr w:rsidR="00616E0E" w:rsidSect="00AA4F81">
      <w:footerReference w:type="default" r:id="rId13"/>
      <w:pgSz w:w="16838" w:h="11906" w:orient="landscape"/>
      <w:pgMar w:top="1701" w:right="1588" w:bottom="170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96FA" w14:textId="77777777" w:rsidR="00CE5B41" w:rsidRDefault="00CE5B41" w:rsidP="00A837B6">
      <w:pPr>
        <w:spacing w:after="0" w:line="240" w:lineRule="auto"/>
      </w:pPr>
      <w:r>
        <w:separator/>
      </w:r>
    </w:p>
  </w:endnote>
  <w:endnote w:type="continuationSeparator" w:id="0">
    <w:p w14:paraId="5B4D312A" w14:textId="77777777" w:rsidR="00CE5B41" w:rsidRDefault="00CE5B41" w:rsidP="00A8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04509"/>
      <w:docPartObj>
        <w:docPartGallery w:val="Page Numbers (Bottom of Page)"/>
        <w:docPartUnique/>
      </w:docPartObj>
    </w:sdtPr>
    <w:sdtContent>
      <w:p w14:paraId="5BCFCC33" w14:textId="1223F56E" w:rsidR="00D14D6B" w:rsidRDefault="00D14D6B">
        <w:pPr>
          <w:pStyle w:val="Piedepgina"/>
          <w:jc w:val="right"/>
        </w:pPr>
        <w:r w:rsidRPr="00D14D6B">
          <w:rPr>
            <w:sz w:val="18"/>
            <w:szCs w:val="18"/>
          </w:rPr>
          <w:fldChar w:fldCharType="begin"/>
        </w:r>
        <w:r w:rsidRPr="00D14D6B">
          <w:rPr>
            <w:sz w:val="18"/>
            <w:szCs w:val="18"/>
          </w:rPr>
          <w:instrText>PAGE   \* MERGEFORMAT</w:instrText>
        </w:r>
        <w:r w:rsidRPr="00D14D6B">
          <w:rPr>
            <w:sz w:val="18"/>
            <w:szCs w:val="18"/>
          </w:rPr>
          <w:fldChar w:fldCharType="separate"/>
        </w:r>
        <w:r w:rsidRPr="00D14D6B">
          <w:rPr>
            <w:sz w:val="18"/>
            <w:szCs w:val="18"/>
          </w:rPr>
          <w:t>2</w:t>
        </w:r>
        <w:r w:rsidRPr="00D14D6B">
          <w:rPr>
            <w:sz w:val="18"/>
            <w:szCs w:val="18"/>
          </w:rPr>
          <w:fldChar w:fldCharType="end"/>
        </w:r>
      </w:p>
    </w:sdtContent>
  </w:sdt>
  <w:p w14:paraId="0A7ECFC9" w14:textId="77777777" w:rsidR="00D14D6B" w:rsidRDefault="00D14D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F0B5" w14:textId="77777777" w:rsidR="00CE5B41" w:rsidRDefault="00CE5B41" w:rsidP="00A837B6">
      <w:pPr>
        <w:spacing w:after="0" w:line="240" w:lineRule="auto"/>
      </w:pPr>
      <w:r>
        <w:separator/>
      </w:r>
    </w:p>
  </w:footnote>
  <w:footnote w:type="continuationSeparator" w:id="0">
    <w:p w14:paraId="722409BB" w14:textId="77777777" w:rsidR="00CE5B41" w:rsidRDefault="00CE5B41" w:rsidP="00A8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5FA"/>
    <w:multiLevelType w:val="hybridMultilevel"/>
    <w:tmpl w:val="28BC2A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A7187"/>
    <w:multiLevelType w:val="hybridMultilevel"/>
    <w:tmpl w:val="4A527A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576B1"/>
    <w:multiLevelType w:val="hybridMultilevel"/>
    <w:tmpl w:val="9DBCDE82"/>
    <w:lvl w:ilvl="0" w:tplc="3BF8FE7C">
      <w:numFmt w:val="bullet"/>
      <w:lvlText w:val="-"/>
      <w:lvlJc w:val="left"/>
      <w:pPr>
        <w:ind w:left="1875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5C6020D7"/>
    <w:multiLevelType w:val="hybridMultilevel"/>
    <w:tmpl w:val="628E44EC"/>
    <w:lvl w:ilvl="0" w:tplc="B9184C2A">
      <w:numFmt w:val="bullet"/>
      <w:lvlText w:val="-"/>
      <w:lvlJc w:val="left"/>
      <w:pPr>
        <w:ind w:left="1515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74147C2C"/>
    <w:multiLevelType w:val="hybridMultilevel"/>
    <w:tmpl w:val="E23E15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37481">
    <w:abstractNumId w:val="1"/>
  </w:num>
  <w:num w:numId="2" w16cid:durableId="768434142">
    <w:abstractNumId w:val="0"/>
  </w:num>
  <w:num w:numId="3" w16cid:durableId="798694567">
    <w:abstractNumId w:val="4"/>
  </w:num>
  <w:num w:numId="4" w16cid:durableId="583105933">
    <w:abstractNumId w:val="3"/>
  </w:num>
  <w:num w:numId="5" w16cid:durableId="104857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B6"/>
    <w:rsid w:val="00003439"/>
    <w:rsid w:val="0001116A"/>
    <w:rsid w:val="0001259F"/>
    <w:rsid w:val="00016576"/>
    <w:rsid w:val="000227EA"/>
    <w:rsid w:val="00034F43"/>
    <w:rsid w:val="00046616"/>
    <w:rsid w:val="00047660"/>
    <w:rsid w:val="000516D9"/>
    <w:rsid w:val="000679E8"/>
    <w:rsid w:val="000760CB"/>
    <w:rsid w:val="0007644C"/>
    <w:rsid w:val="0008176E"/>
    <w:rsid w:val="00090AD1"/>
    <w:rsid w:val="000929C5"/>
    <w:rsid w:val="000A0308"/>
    <w:rsid w:val="000A17CF"/>
    <w:rsid w:val="000A191E"/>
    <w:rsid w:val="000A1D0B"/>
    <w:rsid w:val="000B5922"/>
    <w:rsid w:val="000D6C01"/>
    <w:rsid w:val="000F16D3"/>
    <w:rsid w:val="00105B9F"/>
    <w:rsid w:val="001212F6"/>
    <w:rsid w:val="001272F2"/>
    <w:rsid w:val="00130457"/>
    <w:rsid w:val="001346E9"/>
    <w:rsid w:val="00137633"/>
    <w:rsid w:val="00156525"/>
    <w:rsid w:val="00166E21"/>
    <w:rsid w:val="00175488"/>
    <w:rsid w:val="001860CB"/>
    <w:rsid w:val="00195233"/>
    <w:rsid w:val="001A6786"/>
    <w:rsid w:val="001B0B0B"/>
    <w:rsid w:val="001C3A67"/>
    <w:rsid w:val="001C7707"/>
    <w:rsid w:val="001E0CE1"/>
    <w:rsid w:val="001F04AE"/>
    <w:rsid w:val="001F0F46"/>
    <w:rsid w:val="0021092F"/>
    <w:rsid w:val="00215534"/>
    <w:rsid w:val="00223B82"/>
    <w:rsid w:val="00225B1F"/>
    <w:rsid w:val="0026457E"/>
    <w:rsid w:val="00276EE9"/>
    <w:rsid w:val="002830D8"/>
    <w:rsid w:val="00291162"/>
    <w:rsid w:val="002A1572"/>
    <w:rsid w:val="002B62E9"/>
    <w:rsid w:val="002C54BE"/>
    <w:rsid w:val="002C6F69"/>
    <w:rsid w:val="002C799E"/>
    <w:rsid w:val="002D0755"/>
    <w:rsid w:val="002D48BA"/>
    <w:rsid w:val="002D4E09"/>
    <w:rsid w:val="002E1B6B"/>
    <w:rsid w:val="002E2A24"/>
    <w:rsid w:val="002E6616"/>
    <w:rsid w:val="00311E8F"/>
    <w:rsid w:val="003143C6"/>
    <w:rsid w:val="00331397"/>
    <w:rsid w:val="00337BBF"/>
    <w:rsid w:val="003539FE"/>
    <w:rsid w:val="00355C4A"/>
    <w:rsid w:val="00364959"/>
    <w:rsid w:val="00367793"/>
    <w:rsid w:val="00372DEC"/>
    <w:rsid w:val="003734D9"/>
    <w:rsid w:val="00394B76"/>
    <w:rsid w:val="003B2898"/>
    <w:rsid w:val="003B6F54"/>
    <w:rsid w:val="003C4A1A"/>
    <w:rsid w:val="00407604"/>
    <w:rsid w:val="00413A6E"/>
    <w:rsid w:val="004143E5"/>
    <w:rsid w:val="00420A91"/>
    <w:rsid w:val="004228F9"/>
    <w:rsid w:val="0042363C"/>
    <w:rsid w:val="00440499"/>
    <w:rsid w:val="004567E5"/>
    <w:rsid w:val="00463667"/>
    <w:rsid w:val="00467C21"/>
    <w:rsid w:val="00471CD2"/>
    <w:rsid w:val="004848A8"/>
    <w:rsid w:val="0049018C"/>
    <w:rsid w:val="00493FD4"/>
    <w:rsid w:val="004B7C18"/>
    <w:rsid w:val="004D67C7"/>
    <w:rsid w:val="004E2B8E"/>
    <w:rsid w:val="004E3235"/>
    <w:rsid w:val="005027E4"/>
    <w:rsid w:val="00505F5D"/>
    <w:rsid w:val="00507867"/>
    <w:rsid w:val="00510313"/>
    <w:rsid w:val="005368E6"/>
    <w:rsid w:val="00537CA9"/>
    <w:rsid w:val="00543016"/>
    <w:rsid w:val="00560D88"/>
    <w:rsid w:val="005754E7"/>
    <w:rsid w:val="00582882"/>
    <w:rsid w:val="00582C55"/>
    <w:rsid w:val="005B03F7"/>
    <w:rsid w:val="005B3925"/>
    <w:rsid w:val="005C59C8"/>
    <w:rsid w:val="005D478B"/>
    <w:rsid w:val="006030F7"/>
    <w:rsid w:val="00612034"/>
    <w:rsid w:val="006155D6"/>
    <w:rsid w:val="00616E0E"/>
    <w:rsid w:val="0062605B"/>
    <w:rsid w:val="00626CF7"/>
    <w:rsid w:val="00653304"/>
    <w:rsid w:val="0066764D"/>
    <w:rsid w:val="00676AA0"/>
    <w:rsid w:val="006800A0"/>
    <w:rsid w:val="006866B9"/>
    <w:rsid w:val="006965D7"/>
    <w:rsid w:val="006C0733"/>
    <w:rsid w:val="006C097E"/>
    <w:rsid w:val="006C696C"/>
    <w:rsid w:val="006C7EE0"/>
    <w:rsid w:val="006E2960"/>
    <w:rsid w:val="006F1DF9"/>
    <w:rsid w:val="00714FCE"/>
    <w:rsid w:val="00715B63"/>
    <w:rsid w:val="00715EA3"/>
    <w:rsid w:val="00717831"/>
    <w:rsid w:val="00721085"/>
    <w:rsid w:val="007340C2"/>
    <w:rsid w:val="00743F63"/>
    <w:rsid w:val="00764B40"/>
    <w:rsid w:val="00765A6C"/>
    <w:rsid w:val="007860B5"/>
    <w:rsid w:val="00795410"/>
    <w:rsid w:val="007D661B"/>
    <w:rsid w:val="007F0271"/>
    <w:rsid w:val="008201B4"/>
    <w:rsid w:val="0083470A"/>
    <w:rsid w:val="008352A7"/>
    <w:rsid w:val="008449BA"/>
    <w:rsid w:val="0085198D"/>
    <w:rsid w:val="00872B90"/>
    <w:rsid w:val="00891AA7"/>
    <w:rsid w:val="008943A0"/>
    <w:rsid w:val="0089452A"/>
    <w:rsid w:val="00894F38"/>
    <w:rsid w:val="008B52D2"/>
    <w:rsid w:val="008C3C3A"/>
    <w:rsid w:val="008C4277"/>
    <w:rsid w:val="008E329B"/>
    <w:rsid w:val="00900BE0"/>
    <w:rsid w:val="00903F31"/>
    <w:rsid w:val="009165AE"/>
    <w:rsid w:val="00922A70"/>
    <w:rsid w:val="00925D40"/>
    <w:rsid w:val="00942731"/>
    <w:rsid w:val="00952828"/>
    <w:rsid w:val="00954DE4"/>
    <w:rsid w:val="00957D08"/>
    <w:rsid w:val="00972F85"/>
    <w:rsid w:val="00973257"/>
    <w:rsid w:val="00987C56"/>
    <w:rsid w:val="009938AC"/>
    <w:rsid w:val="00994895"/>
    <w:rsid w:val="00995DD1"/>
    <w:rsid w:val="009A34F0"/>
    <w:rsid w:val="009B1552"/>
    <w:rsid w:val="009B506D"/>
    <w:rsid w:val="009B5824"/>
    <w:rsid w:val="009B5C61"/>
    <w:rsid w:val="009B6A4B"/>
    <w:rsid w:val="009C1E5A"/>
    <w:rsid w:val="009E75A8"/>
    <w:rsid w:val="009F13C2"/>
    <w:rsid w:val="009F1906"/>
    <w:rsid w:val="009F4005"/>
    <w:rsid w:val="009F436D"/>
    <w:rsid w:val="00A03E06"/>
    <w:rsid w:val="00A22242"/>
    <w:rsid w:val="00A23288"/>
    <w:rsid w:val="00A35CD2"/>
    <w:rsid w:val="00A83658"/>
    <w:rsid w:val="00A837B6"/>
    <w:rsid w:val="00A84E53"/>
    <w:rsid w:val="00AA4F81"/>
    <w:rsid w:val="00AB3E17"/>
    <w:rsid w:val="00AB7100"/>
    <w:rsid w:val="00AC20CD"/>
    <w:rsid w:val="00AD7627"/>
    <w:rsid w:val="00AE4C6B"/>
    <w:rsid w:val="00AE5D3E"/>
    <w:rsid w:val="00B02EB2"/>
    <w:rsid w:val="00B43B22"/>
    <w:rsid w:val="00B61E89"/>
    <w:rsid w:val="00B71114"/>
    <w:rsid w:val="00B73732"/>
    <w:rsid w:val="00B86D5C"/>
    <w:rsid w:val="00BA4BAA"/>
    <w:rsid w:val="00BB00D0"/>
    <w:rsid w:val="00BB5E43"/>
    <w:rsid w:val="00BF6624"/>
    <w:rsid w:val="00C02E8B"/>
    <w:rsid w:val="00C066D7"/>
    <w:rsid w:val="00C202AD"/>
    <w:rsid w:val="00C23A97"/>
    <w:rsid w:val="00C24E5A"/>
    <w:rsid w:val="00C27CE4"/>
    <w:rsid w:val="00C36CC4"/>
    <w:rsid w:val="00C466B4"/>
    <w:rsid w:val="00C5417B"/>
    <w:rsid w:val="00C63A1B"/>
    <w:rsid w:val="00C72D6B"/>
    <w:rsid w:val="00C7471B"/>
    <w:rsid w:val="00C90B4C"/>
    <w:rsid w:val="00CA2E45"/>
    <w:rsid w:val="00CC4A99"/>
    <w:rsid w:val="00CC545B"/>
    <w:rsid w:val="00CD7552"/>
    <w:rsid w:val="00CE5B41"/>
    <w:rsid w:val="00CE6151"/>
    <w:rsid w:val="00D13028"/>
    <w:rsid w:val="00D14D6B"/>
    <w:rsid w:val="00D2292A"/>
    <w:rsid w:val="00D23BC3"/>
    <w:rsid w:val="00D3282D"/>
    <w:rsid w:val="00D34F11"/>
    <w:rsid w:val="00D52BED"/>
    <w:rsid w:val="00D55102"/>
    <w:rsid w:val="00D566A0"/>
    <w:rsid w:val="00D57897"/>
    <w:rsid w:val="00D57EF9"/>
    <w:rsid w:val="00D837BA"/>
    <w:rsid w:val="00DB1DEA"/>
    <w:rsid w:val="00DD3D41"/>
    <w:rsid w:val="00DE0BBF"/>
    <w:rsid w:val="00DF3177"/>
    <w:rsid w:val="00DF3B80"/>
    <w:rsid w:val="00DF3FDE"/>
    <w:rsid w:val="00DF4F23"/>
    <w:rsid w:val="00DF6770"/>
    <w:rsid w:val="00E0631E"/>
    <w:rsid w:val="00E36443"/>
    <w:rsid w:val="00E70841"/>
    <w:rsid w:val="00E86787"/>
    <w:rsid w:val="00E91618"/>
    <w:rsid w:val="00EB15E0"/>
    <w:rsid w:val="00EB2E00"/>
    <w:rsid w:val="00EB3B12"/>
    <w:rsid w:val="00ED33E3"/>
    <w:rsid w:val="00EE4727"/>
    <w:rsid w:val="00EE6136"/>
    <w:rsid w:val="00EF2A3E"/>
    <w:rsid w:val="00F019C2"/>
    <w:rsid w:val="00F043B8"/>
    <w:rsid w:val="00F05B70"/>
    <w:rsid w:val="00F12000"/>
    <w:rsid w:val="00F13BEA"/>
    <w:rsid w:val="00F13C0B"/>
    <w:rsid w:val="00F34C56"/>
    <w:rsid w:val="00F6206D"/>
    <w:rsid w:val="00F83239"/>
    <w:rsid w:val="00F90267"/>
    <w:rsid w:val="00FA5E94"/>
    <w:rsid w:val="00FD5417"/>
    <w:rsid w:val="00FD6EF5"/>
    <w:rsid w:val="00FE2681"/>
    <w:rsid w:val="00FE48C1"/>
    <w:rsid w:val="00FE4EDB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E84B6"/>
  <w15:chartTrackingRefBased/>
  <w15:docId w15:val="{F51D6999-AC31-468C-8DA7-969F1702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7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7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7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7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7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7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3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3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7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7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7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7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7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3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7B6"/>
  </w:style>
  <w:style w:type="paragraph" w:styleId="Piedepgina">
    <w:name w:val="footer"/>
    <w:basedOn w:val="Normal"/>
    <w:link w:val="PiedepginaCar"/>
    <w:uiPriority w:val="99"/>
    <w:unhideWhenUsed/>
    <w:rsid w:val="00A83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7B6"/>
  </w:style>
  <w:style w:type="paragraph" w:styleId="TtuloTDC">
    <w:name w:val="TOC Heading"/>
    <w:basedOn w:val="Ttulo1"/>
    <w:next w:val="Normal"/>
    <w:uiPriority w:val="39"/>
    <w:unhideWhenUsed/>
    <w:qFormat/>
    <w:rsid w:val="009165AE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9165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165AE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5C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0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imgijon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9092-35B0-4AA7-9AB1-2911228A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1754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nandodelpozo</dc:creator>
  <cp:keywords/>
  <dc:description/>
  <cp:lastModifiedBy>Enrique Loredo</cp:lastModifiedBy>
  <cp:revision>35</cp:revision>
  <cp:lastPrinted>2026-03-05T10:51:00Z</cp:lastPrinted>
  <dcterms:created xsi:type="dcterms:W3CDTF">2025-03-07T13:34:00Z</dcterms:created>
  <dcterms:modified xsi:type="dcterms:W3CDTF">2026-03-05T11:30:00Z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d746c0-3369-42be-bf83-6862f3f56ae7_Enabled">
    <vt:lpwstr>true</vt:lpwstr>
  </property>
  <property fmtid="{D5CDD505-2E9C-101B-9397-08002B2CF9AE}" pid="3" name="MSIP_Label_e9d746c0-3369-42be-bf83-6862f3f56ae7_SetDate">
    <vt:lpwstr>2024-02-14T08:24:26Z</vt:lpwstr>
  </property>
  <property fmtid="{D5CDD505-2E9C-101B-9397-08002B2CF9AE}" pid="4" name="MSIP_Label_e9d746c0-3369-42be-bf83-6862f3f56ae7_Method">
    <vt:lpwstr>Standard</vt:lpwstr>
  </property>
  <property fmtid="{D5CDD505-2E9C-101B-9397-08002B2CF9AE}" pid="5" name="MSIP_Label_e9d746c0-3369-42be-bf83-6862f3f56ae7_Name">
    <vt:lpwstr>Fluor General</vt:lpwstr>
  </property>
  <property fmtid="{D5CDD505-2E9C-101B-9397-08002B2CF9AE}" pid="6" name="MSIP_Label_e9d746c0-3369-42be-bf83-6862f3f56ae7_SiteId">
    <vt:lpwstr>75864cfe-f26d-419c-b69d-c638695b5533</vt:lpwstr>
  </property>
  <property fmtid="{D5CDD505-2E9C-101B-9397-08002B2CF9AE}" pid="7" name="MSIP_Label_e9d746c0-3369-42be-bf83-6862f3f56ae7_ActionId">
    <vt:lpwstr>11c1e3ec-9707-47a2-a1a8-2e7a213af5fe</vt:lpwstr>
  </property>
  <property fmtid="{D5CDD505-2E9C-101B-9397-08002B2CF9AE}" pid="8" name="MSIP_Label_e9d746c0-3369-42be-bf83-6862f3f56ae7_ContentBits">
    <vt:lpwstr>0</vt:lpwstr>
  </property>
</Properties>
</file>